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F443D" w14:textId="659C6C07" w:rsidR="009229DE" w:rsidRDefault="009229DE" w:rsidP="009229DE">
      <w:pPr>
        <w:pStyle w:val="CRCoverPage"/>
        <w:tabs>
          <w:tab w:val="right" w:pos="9639"/>
        </w:tabs>
        <w:spacing w:after="0"/>
        <w:rPr>
          <w:b/>
          <w:noProof/>
          <w:sz w:val="24"/>
        </w:rPr>
      </w:pPr>
      <w:r>
        <w:rPr>
          <w:b/>
          <w:noProof/>
          <w:sz w:val="24"/>
        </w:rPr>
        <w:t>3GPP TSG RAN Meeting #83</w:t>
      </w:r>
      <w:r>
        <w:rPr>
          <w:b/>
          <w:noProof/>
          <w:sz w:val="24"/>
        </w:rPr>
        <w:tab/>
        <w:t>RP-19</w:t>
      </w:r>
      <w:r w:rsidR="000E0B71">
        <w:rPr>
          <w:b/>
          <w:noProof/>
          <w:sz w:val="24"/>
        </w:rPr>
        <w:t>0219</w:t>
      </w:r>
    </w:p>
    <w:p w14:paraId="617D3037" w14:textId="72B9D3F0" w:rsidR="001E41F3" w:rsidRDefault="009229DE" w:rsidP="009229DE">
      <w:pPr>
        <w:pStyle w:val="CRCoverPage"/>
        <w:outlineLvl w:val="0"/>
        <w:rPr>
          <w:b/>
          <w:noProof/>
          <w:sz w:val="24"/>
        </w:rPr>
      </w:pPr>
      <w:r>
        <w:rPr>
          <w:rFonts w:cs="Arial"/>
          <w:b/>
          <w:sz w:val="24"/>
        </w:rPr>
        <w:t>Shenzhen, China, March 18-21,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9816D4" w14:textId="77777777" w:rsidTr="00547111">
        <w:tc>
          <w:tcPr>
            <w:tcW w:w="9641" w:type="dxa"/>
            <w:gridSpan w:val="9"/>
            <w:tcBorders>
              <w:top w:val="single" w:sz="4" w:space="0" w:color="auto"/>
              <w:left w:val="single" w:sz="4" w:space="0" w:color="auto"/>
              <w:right w:val="single" w:sz="4" w:space="0" w:color="auto"/>
            </w:tcBorders>
          </w:tcPr>
          <w:p w14:paraId="1AAF99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41F1F2" w14:textId="77777777" w:rsidTr="00547111">
        <w:tc>
          <w:tcPr>
            <w:tcW w:w="9641" w:type="dxa"/>
            <w:gridSpan w:val="9"/>
            <w:tcBorders>
              <w:left w:val="single" w:sz="4" w:space="0" w:color="auto"/>
              <w:right w:val="single" w:sz="4" w:space="0" w:color="auto"/>
            </w:tcBorders>
          </w:tcPr>
          <w:p w14:paraId="2EB09B48" w14:textId="77777777" w:rsidR="001E41F3" w:rsidRDefault="001E41F3">
            <w:pPr>
              <w:pStyle w:val="CRCoverPage"/>
              <w:spacing w:after="0"/>
              <w:jc w:val="center"/>
              <w:rPr>
                <w:noProof/>
              </w:rPr>
            </w:pPr>
            <w:r>
              <w:rPr>
                <w:b/>
                <w:noProof/>
                <w:sz w:val="32"/>
              </w:rPr>
              <w:t>CHANGE REQUEST</w:t>
            </w:r>
          </w:p>
        </w:tc>
      </w:tr>
      <w:tr w:rsidR="001E41F3" w14:paraId="0169CFA0" w14:textId="77777777" w:rsidTr="00547111">
        <w:tc>
          <w:tcPr>
            <w:tcW w:w="9641" w:type="dxa"/>
            <w:gridSpan w:val="9"/>
            <w:tcBorders>
              <w:left w:val="single" w:sz="4" w:space="0" w:color="auto"/>
              <w:right w:val="single" w:sz="4" w:space="0" w:color="auto"/>
            </w:tcBorders>
          </w:tcPr>
          <w:p w14:paraId="24EBB41F" w14:textId="77777777" w:rsidR="001E41F3" w:rsidRDefault="001E41F3">
            <w:pPr>
              <w:pStyle w:val="CRCoverPage"/>
              <w:spacing w:after="0"/>
              <w:rPr>
                <w:noProof/>
                <w:sz w:val="8"/>
                <w:szCs w:val="8"/>
              </w:rPr>
            </w:pPr>
          </w:p>
        </w:tc>
      </w:tr>
      <w:tr w:rsidR="001E41F3" w14:paraId="6D4B1223" w14:textId="77777777" w:rsidTr="00547111">
        <w:tc>
          <w:tcPr>
            <w:tcW w:w="142" w:type="dxa"/>
            <w:tcBorders>
              <w:left w:val="single" w:sz="4" w:space="0" w:color="auto"/>
            </w:tcBorders>
          </w:tcPr>
          <w:p w14:paraId="534ECFBE" w14:textId="77777777" w:rsidR="001E41F3" w:rsidRDefault="001E41F3">
            <w:pPr>
              <w:pStyle w:val="CRCoverPage"/>
              <w:spacing w:after="0"/>
              <w:jc w:val="right"/>
              <w:rPr>
                <w:noProof/>
              </w:rPr>
            </w:pPr>
          </w:p>
        </w:tc>
        <w:tc>
          <w:tcPr>
            <w:tcW w:w="1559" w:type="dxa"/>
            <w:shd w:val="pct30" w:color="FFFF00" w:fill="auto"/>
          </w:tcPr>
          <w:p w14:paraId="118482B8" w14:textId="71E0BEDE" w:rsidR="001E41F3" w:rsidRPr="00410371" w:rsidRDefault="00E60E4A" w:rsidP="00E13F3D">
            <w:pPr>
              <w:pStyle w:val="CRCoverPage"/>
              <w:spacing w:after="0"/>
              <w:jc w:val="right"/>
              <w:rPr>
                <w:b/>
                <w:noProof/>
                <w:sz w:val="28"/>
              </w:rPr>
            </w:pPr>
            <w:r>
              <w:rPr>
                <w:b/>
                <w:noProof/>
                <w:sz w:val="28"/>
              </w:rPr>
              <w:t>38.21</w:t>
            </w:r>
            <w:r w:rsidR="00BE6598">
              <w:rPr>
                <w:b/>
                <w:noProof/>
                <w:sz w:val="28"/>
              </w:rPr>
              <w:t>1</w:t>
            </w:r>
            <w:r w:rsidR="00CB6524">
              <w:rPr>
                <w:b/>
                <w:noProof/>
                <w:sz w:val="28"/>
              </w:rPr>
              <w:fldChar w:fldCharType="begin"/>
            </w:r>
            <w:r w:rsidR="00CB6524">
              <w:rPr>
                <w:b/>
                <w:noProof/>
                <w:sz w:val="28"/>
              </w:rPr>
              <w:instrText xml:space="preserve"> DOCPROPERTY  Spec#  \* MERGEFORMAT </w:instrText>
            </w:r>
            <w:r w:rsidR="00CB6524">
              <w:rPr>
                <w:b/>
                <w:noProof/>
                <w:sz w:val="28"/>
              </w:rPr>
              <w:fldChar w:fldCharType="end"/>
            </w:r>
          </w:p>
        </w:tc>
        <w:tc>
          <w:tcPr>
            <w:tcW w:w="709" w:type="dxa"/>
          </w:tcPr>
          <w:p w14:paraId="23979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33D34" w14:textId="592BC633" w:rsidR="001E41F3" w:rsidRPr="00410371" w:rsidRDefault="00E60E4A" w:rsidP="00547111">
            <w:pPr>
              <w:pStyle w:val="CRCoverPage"/>
              <w:spacing w:after="0"/>
              <w:rPr>
                <w:noProof/>
              </w:rPr>
            </w:pPr>
            <w:r w:rsidRPr="00E60E4A">
              <w:rPr>
                <w:b/>
                <w:noProof/>
                <w:color w:val="FF0000"/>
                <w:sz w:val="28"/>
              </w:rPr>
              <w:t>DRAFT</w:t>
            </w:r>
          </w:p>
        </w:tc>
        <w:tc>
          <w:tcPr>
            <w:tcW w:w="709" w:type="dxa"/>
          </w:tcPr>
          <w:p w14:paraId="450FA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BA1CA7" w14:textId="09D02F34" w:rsidR="001E41F3" w:rsidRPr="00410371" w:rsidRDefault="00E60E4A" w:rsidP="00E13F3D">
            <w:pPr>
              <w:pStyle w:val="CRCoverPage"/>
              <w:spacing w:after="0"/>
              <w:jc w:val="center"/>
              <w:rPr>
                <w:b/>
                <w:noProof/>
              </w:rPr>
            </w:pPr>
            <w:r>
              <w:rPr>
                <w:b/>
                <w:noProof/>
                <w:sz w:val="28"/>
              </w:rPr>
              <w:t>-</w:t>
            </w:r>
          </w:p>
        </w:tc>
        <w:tc>
          <w:tcPr>
            <w:tcW w:w="2410" w:type="dxa"/>
          </w:tcPr>
          <w:p w14:paraId="15E9EB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F2107" w14:textId="69443B1E" w:rsidR="001E41F3" w:rsidRPr="00410371" w:rsidRDefault="00CB65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0E4A">
              <w:rPr>
                <w:b/>
                <w:noProof/>
                <w:sz w:val="28"/>
              </w:rPr>
              <w:t>15.4.0</w:t>
            </w:r>
            <w:r>
              <w:rPr>
                <w:b/>
                <w:noProof/>
                <w:sz w:val="28"/>
              </w:rPr>
              <w:fldChar w:fldCharType="end"/>
            </w:r>
          </w:p>
        </w:tc>
        <w:tc>
          <w:tcPr>
            <w:tcW w:w="143" w:type="dxa"/>
            <w:tcBorders>
              <w:right w:val="single" w:sz="4" w:space="0" w:color="auto"/>
            </w:tcBorders>
          </w:tcPr>
          <w:p w14:paraId="4172D466" w14:textId="77777777" w:rsidR="001E41F3" w:rsidRDefault="001E41F3">
            <w:pPr>
              <w:pStyle w:val="CRCoverPage"/>
              <w:spacing w:after="0"/>
              <w:rPr>
                <w:noProof/>
              </w:rPr>
            </w:pPr>
          </w:p>
        </w:tc>
      </w:tr>
      <w:tr w:rsidR="001E41F3" w14:paraId="4D379409" w14:textId="77777777" w:rsidTr="00547111">
        <w:tc>
          <w:tcPr>
            <w:tcW w:w="9641" w:type="dxa"/>
            <w:gridSpan w:val="9"/>
            <w:tcBorders>
              <w:left w:val="single" w:sz="4" w:space="0" w:color="auto"/>
              <w:right w:val="single" w:sz="4" w:space="0" w:color="auto"/>
            </w:tcBorders>
          </w:tcPr>
          <w:p w14:paraId="7403B4AF" w14:textId="77777777" w:rsidR="001E41F3" w:rsidRDefault="001E41F3">
            <w:pPr>
              <w:pStyle w:val="CRCoverPage"/>
              <w:spacing w:after="0"/>
              <w:rPr>
                <w:noProof/>
              </w:rPr>
            </w:pPr>
          </w:p>
        </w:tc>
      </w:tr>
      <w:tr w:rsidR="001E41F3" w14:paraId="20B57335" w14:textId="77777777" w:rsidTr="00547111">
        <w:tc>
          <w:tcPr>
            <w:tcW w:w="9641" w:type="dxa"/>
            <w:gridSpan w:val="9"/>
            <w:tcBorders>
              <w:top w:val="single" w:sz="4" w:space="0" w:color="auto"/>
            </w:tcBorders>
          </w:tcPr>
          <w:p w14:paraId="6836FD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362165" w14:textId="77777777" w:rsidTr="00547111">
        <w:tc>
          <w:tcPr>
            <w:tcW w:w="9641" w:type="dxa"/>
            <w:gridSpan w:val="9"/>
          </w:tcPr>
          <w:p w14:paraId="6C117804" w14:textId="77777777" w:rsidR="001E41F3" w:rsidRDefault="001E41F3">
            <w:pPr>
              <w:pStyle w:val="CRCoverPage"/>
              <w:spacing w:after="0"/>
              <w:rPr>
                <w:noProof/>
                <w:sz w:val="8"/>
                <w:szCs w:val="8"/>
              </w:rPr>
            </w:pPr>
          </w:p>
        </w:tc>
      </w:tr>
    </w:tbl>
    <w:p w14:paraId="38AC07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274959" w14:textId="77777777" w:rsidTr="00A7671C">
        <w:tc>
          <w:tcPr>
            <w:tcW w:w="2835" w:type="dxa"/>
          </w:tcPr>
          <w:p w14:paraId="3AB88F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5F2B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5EC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E95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4DD52" w14:textId="77777777" w:rsidR="00F25D98" w:rsidRDefault="00F25D98" w:rsidP="001E41F3">
            <w:pPr>
              <w:pStyle w:val="CRCoverPage"/>
              <w:spacing w:after="0"/>
              <w:jc w:val="center"/>
              <w:rPr>
                <w:b/>
                <w:caps/>
                <w:noProof/>
              </w:rPr>
            </w:pPr>
          </w:p>
        </w:tc>
        <w:tc>
          <w:tcPr>
            <w:tcW w:w="2126" w:type="dxa"/>
          </w:tcPr>
          <w:p w14:paraId="0AFB47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30EF3" w14:textId="61E6817A" w:rsidR="00F25D98" w:rsidRDefault="00406F64" w:rsidP="001E41F3">
            <w:pPr>
              <w:pStyle w:val="CRCoverPage"/>
              <w:spacing w:after="0"/>
              <w:jc w:val="center"/>
              <w:rPr>
                <w:b/>
                <w:caps/>
                <w:noProof/>
              </w:rPr>
            </w:pPr>
            <w:r>
              <w:rPr>
                <w:b/>
                <w:caps/>
                <w:noProof/>
              </w:rPr>
              <w:t>x</w:t>
            </w:r>
          </w:p>
        </w:tc>
        <w:tc>
          <w:tcPr>
            <w:tcW w:w="1418" w:type="dxa"/>
            <w:tcBorders>
              <w:left w:val="nil"/>
            </w:tcBorders>
          </w:tcPr>
          <w:p w14:paraId="75C17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E2D29" w14:textId="77777777" w:rsidR="00F25D98" w:rsidRDefault="00F25D98" w:rsidP="001E41F3">
            <w:pPr>
              <w:pStyle w:val="CRCoverPage"/>
              <w:spacing w:after="0"/>
              <w:jc w:val="center"/>
              <w:rPr>
                <w:b/>
                <w:bCs/>
                <w:caps/>
                <w:noProof/>
              </w:rPr>
            </w:pPr>
          </w:p>
        </w:tc>
      </w:tr>
    </w:tbl>
    <w:p w14:paraId="3235B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4AB58" w14:textId="77777777" w:rsidTr="00547111">
        <w:tc>
          <w:tcPr>
            <w:tcW w:w="9640" w:type="dxa"/>
            <w:gridSpan w:val="11"/>
          </w:tcPr>
          <w:p w14:paraId="50F2D07A" w14:textId="77777777" w:rsidR="001E41F3" w:rsidRDefault="001E41F3">
            <w:pPr>
              <w:pStyle w:val="CRCoverPage"/>
              <w:spacing w:after="0"/>
              <w:rPr>
                <w:noProof/>
                <w:sz w:val="8"/>
                <w:szCs w:val="8"/>
              </w:rPr>
            </w:pPr>
          </w:p>
        </w:tc>
      </w:tr>
      <w:tr w:rsidR="001E41F3" w14:paraId="600F3BF3" w14:textId="77777777" w:rsidTr="00547111">
        <w:tc>
          <w:tcPr>
            <w:tcW w:w="1843" w:type="dxa"/>
            <w:tcBorders>
              <w:top w:val="single" w:sz="4" w:space="0" w:color="auto"/>
              <w:left w:val="single" w:sz="4" w:space="0" w:color="auto"/>
            </w:tcBorders>
          </w:tcPr>
          <w:p w14:paraId="159E0C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C1003" w14:textId="1729E4E5" w:rsidR="001E41F3" w:rsidRDefault="004521FC">
            <w:pPr>
              <w:pStyle w:val="CRCoverPage"/>
              <w:spacing w:after="0"/>
              <w:ind w:left="100"/>
              <w:rPr>
                <w:noProof/>
              </w:rPr>
            </w:pPr>
            <w:r>
              <w:rPr>
                <w:noProof/>
              </w:rPr>
              <w:t xml:space="preserve">Correction to </w:t>
            </w:r>
            <w:r w:rsidR="00BE6598">
              <w:rPr>
                <w:noProof/>
              </w:rPr>
              <w:t>frequency-domain starting position for SRS resource mapping</w:t>
            </w:r>
          </w:p>
        </w:tc>
      </w:tr>
      <w:tr w:rsidR="001E41F3" w14:paraId="48ECDA16" w14:textId="77777777" w:rsidTr="00547111">
        <w:tc>
          <w:tcPr>
            <w:tcW w:w="1843" w:type="dxa"/>
            <w:tcBorders>
              <w:left w:val="single" w:sz="4" w:space="0" w:color="auto"/>
            </w:tcBorders>
          </w:tcPr>
          <w:p w14:paraId="437BB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21858" w14:textId="77777777" w:rsidR="001E41F3" w:rsidRDefault="001E41F3">
            <w:pPr>
              <w:pStyle w:val="CRCoverPage"/>
              <w:spacing w:after="0"/>
              <w:rPr>
                <w:noProof/>
                <w:sz w:val="8"/>
                <w:szCs w:val="8"/>
              </w:rPr>
            </w:pPr>
          </w:p>
        </w:tc>
      </w:tr>
      <w:tr w:rsidR="001E41F3" w14:paraId="46AFA83B" w14:textId="77777777" w:rsidTr="00547111">
        <w:tc>
          <w:tcPr>
            <w:tcW w:w="1843" w:type="dxa"/>
            <w:tcBorders>
              <w:left w:val="single" w:sz="4" w:space="0" w:color="auto"/>
            </w:tcBorders>
          </w:tcPr>
          <w:p w14:paraId="41774A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06FD9" w14:textId="79A6EB2E" w:rsidR="001E41F3" w:rsidRDefault="001E41F3">
            <w:pPr>
              <w:pStyle w:val="CRCoverPage"/>
              <w:spacing w:after="0"/>
              <w:ind w:left="100"/>
              <w:rPr>
                <w:noProof/>
              </w:rPr>
            </w:pPr>
          </w:p>
        </w:tc>
      </w:tr>
      <w:tr w:rsidR="001E41F3" w14:paraId="5B9E9A69" w14:textId="77777777" w:rsidTr="00547111">
        <w:tc>
          <w:tcPr>
            <w:tcW w:w="1843" w:type="dxa"/>
            <w:tcBorders>
              <w:left w:val="single" w:sz="4" w:space="0" w:color="auto"/>
            </w:tcBorders>
          </w:tcPr>
          <w:p w14:paraId="5BD5B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EEAB3" w14:textId="1ACF2B33" w:rsidR="001E41F3" w:rsidRDefault="000E0B71" w:rsidP="00547111">
            <w:pPr>
              <w:pStyle w:val="CRCoverPage"/>
              <w:spacing w:after="0"/>
              <w:ind w:left="100"/>
              <w:rPr>
                <w:noProof/>
              </w:rPr>
            </w:pPr>
            <w:r>
              <w:rPr>
                <w:noProof/>
              </w:rPr>
              <w:t>Qualcomm</w:t>
            </w:r>
          </w:p>
        </w:tc>
      </w:tr>
      <w:tr w:rsidR="001E41F3" w14:paraId="1D7C8E95" w14:textId="77777777" w:rsidTr="00547111">
        <w:tc>
          <w:tcPr>
            <w:tcW w:w="1843" w:type="dxa"/>
            <w:tcBorders>
              <w:left w:val="single" w:sz="4" w:space="0" w:color="auto"/>
            </w:tcBorders>
          </w:tcPr>
          <w:p w14:paraId="6E968F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0D308" w14:textId="77777777" w:rsidR="001E41F3" w:rsidRDefault="001E41F3">
            <w:pPr>
              <w:pStyle w:val="CRCoverPage"/>
              <w:spacing w:after="0"/>
              <w:rPr>
                <w:noProof/>
                <w:sz w:val="8"/>
                <w:szCs w:val="8"/>
              </w:rPr>
            </w:pPr>
          </w:p>
        </w:tc>
      </w:tr>
      <w:tr w:rsidR="001E41F3" w14:paraId="7D127949" w14:textId="77777777" w:rsidTr="00547111">
        <w:tc>
          <w:tcPr>
            <w:tcW w:w="1843" w:type="dxa"/>
            <w:tcBorders>
              <w:left w:val="single" w:sz="4" w:space="0" w:color="auto"/>
            </w:tcBorders>
          </w:tcPr>
          <w:p w14:paraId="4E76B8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858712" w14:textId="3B1932EB" w:rsidR="001E41F3" w:rsidRDefault="0060161D">
            <w:pPr>
              <w:pStyle w:val="CRCoverPage"/>
              <w:spacing w:after="0"/>
              <w:ind w:left="100"/>
              <w:rPr>
                <w:noProof/>
              </w:rPr>
            </w:pPr>
            <w:proofErr w:type="spellStart"/>
            <w:r w:rsidRPr="005423AA">
              <w:rPr>
                <w:i/>
              </w:rPr>
              <w:t>NR_newRAT</w:t>
            </w:r>
            <w:proofErr w:type="spellEnd"/>
            <w:r>
              <w:rPr>
                <w:i/>
              </w:rPr>
              <w:t>-Core</w:t>
            </w:r>
            <w:bookmarkStart w:id="1" w:name="_GoBack"/>
            <w:bookmarkEnd w:id="1"/>
          </w:p>
        </w:tc>
        <w:tc>
          <w:tcPr>
            <w:tcW w:w="567" w:type="dxa"/>
            <w:tcBorders>
              <w:left w:val="nil"/>
            </w:tcBorders>
          </w:tcPr>
          <w:p w14:paraId="0C9B91C3" w14:textId="77777777" w:rsidR="001E41F3" w:rsidRDefault="001E41F3">
            <w:pPr>
              <w:pStyle w:val="CRCoverPage"/>
              <w:spacing w:after="0"/>
              <w:ind w:right="100"/>
              <w:rPr>
                <w:noProof/>
              </w:rPr>
            </w:pPr>
          </w:p>
        </w:tc>
        <w:tc>
          <w:tcPr>
            <w:tcW w:w="1417" w:type="dxa"/>
            <w:gridSpan w:val="3"/>
            <w:tcBorders>
              <w:left w:val="nil"/>
            </w:tcBorders>
          </w:tcPr>
          <w:p w14:paraId="47339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EFF3D" w14:textId="44881C07" w:rsidR="001E41F3" w:rsidRDefault="0060161D">
            <w:pPr>
              <w:pStyle w:val="CRCoverPage"/>
              <w:spacing w:after="0"/>
              <w:ind w:left="100"/>
              <w:rPr>
                <w:noProof/>
              </w:rPr>
            </w:pPr>
            <w:r>
              <w:rPr>
                <w:noProof/>
              </w:rPr>
              <w:t>2019-02-15</w:t>
            </w:r>
          </w:p>
        </w:tc>
      </w:tr>
      <w:tr w:rsidR="001E41F3" w14:paraId="597EEF62" w14:textId="77777777" w:rsidTr="00547111">
        <w:tc>
          <w:tcPr>
            <w:tcW w:w="1843" w:type="dxa"/>
            <w:tcBorders>
              <w:left w:val="single" w:sz="4" w:space="0" w:color="auto"/>
            </w:tcBorders>
          </w:tcPr>
          <w:p w14:paraId="48C3D337" w14:textId="77777777" w:rsidR="001E41F3" w:rsidRDefault="001E41F3">
            <w:pPr>
              <w:pStyle w:val="CRCoverPage"/>
              <w:spacing w:after="0"/>
              <w:rPr>
                <w:b/>
                <w:i/>
                <w:noProof/>
                <w:sz w:val="8"/>
                <w:szCs w:val="8"/>
              </w:rPr>
            </w:pPr>
          </w:p>
        </w:tc>
        <w:tc>
          <w:tcPr>
            <w:tcW w:w="1986" w:type="dxa"/>
            <w:gridSpan w:val="4"/>
          </w:tcPr>
          <w:p w14:paraId="1B8ABBD3" w14:textId="77777777" w:rsidR="001E41F3" w:rsidRDefault="001E41F3">
            <w:pPr>
              <w:pStyle w:val="CRCoverPage"/>
              <w:spacing w:after="0"/>
              <w:rPr>
                <w:noProof/>
                <w:sz w:val="8"/>
                <w:szCs w:val="8"/>
              </w:rPr>
            </w:pPr>
          </w:p>
        </w:tc>
        <w:tc>
          <w:tcPr>
            <w:tcW w:w="2267" w:type="dxa"/>
            <w:gridSpan w:val="2"/>
          </w:tcPr>
          <w:p w14:paraId="34545523" w14:textId="77777777" w:rsidR="001E41F3" w:rsidRDefault="001E41F3">
            <w:pPr>
              <w:pStyle w:val="CRCoverPage"/>
              <w:spacing w:after="0"/>
              <w:rPr>
                <w:noProof/>
                <w:sz w:val="8"/>
                <w:szCs w:val="8"/>
              </w:rPr>
            </w:pPr>
          </w:p>
        </w:tc>
        <w:tc>
          <w:tcPr>
            <w:tcW w:w="1417" w:type="dxa"/>
            <w:gridSpan w:val="3"/>
          </w:tcPr>
          <w:p w14:paraId="2252DE22" w14:textId="77777777" w:rsidR="001E41F3" w:rsidRDefault="001E41F3">
            <w:pPr>
              <w:pStyle w:val="CRCoverPage"/>
              <w:spacing w:after="0"/>
              <w:rPr>
                <w:noProof/>
                <w:sz w:val="8"/>
                <w:szCs w:val="8"/>
              </w:rPr>
            </w:pPr>
          </w:p>
        </w:tc>
        <w:tc>
          <w:tcPr>
            <w:tcW w:w="2127" w:type="dxa"/>
            <w:tcBorders>
              <w:right w:val="single" w:sz="4" w:space="0" w:color="auto"/>
            </w:tcBorders>
          </w:tcPr>
          <w:p w14:paraId="60207D97" w14:textId="77777777" w:rsidR="001E41F3" w:rsidRDefault="001E41F3">
            <w:pPr>
              <w:pStyle w:val="CRCoverPage"/>
              <w:spacing w:after="0"/>
              <w:rPr>
                <w:noProof/>
                <w:sz w:val="8"/>
                <w:szCs w:val="8"/>
              </w:rPr>
            </w:pPr>
          </w:p>
        </w:tc>
      </w:tr>
      <w:tr w:rsidR="001E41F3" w14:paraId="29A34CEE" w14:textId="77777777" w:rsidTr="00547111">
        <w:trPr>
          <w:cantSplit/>
        </w:trPr>
        <w:tc>
          <w:tcPr>
            <w:tcW w:w="1843" w:type="dxa"/>
            <w:tcBorders>
              <w:left w:val="single" w:sz="4" w:space="0" w:color="auto"/>
            </w:tcBorders>
          </w:tcPr>
          <w:p w14:paraId="75B261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64493" w14:textId="558A0775" w:rsidR="001E41F3" w:rsidRDefault="00CB65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161D">
              <w:rPr>
                <w:b/>
                <w:noProof/>
              </w:rPr>
              <w:t>F</w:t>
            </w:r>
            <w:r>
              <w:rPr>
                <w:b/>
                <w:noProof/>
              </w:rPr>
              <w:fldChar w:fldCharType="end"/>
            </w:r>
          </w:p>
        </w:tc>
        <w:tc>
          <w:tcPr>
            <w:tcW w:w="3402" w:type="dxa"/>
            <w:gridSpan w:val="5"/>
            <w:tcBorders>
              <w:left w:val="nil"/>
            </w:tcBorders>
          </w:tcPr>
          <w:p w14:paraId="3DC19DC9" w14:textId="77777777" w:rsidR="001E41F3" w:rsidRDefault="001E41F3">
            <w:pPr>
              <w:pStyle w:val="CRCoverPage"/>
              <w:spacing w:after="0"/>
              <w:rPr>
                <w:noProof/>
              </w:rPr>
            </w:pPr>
          </w:p>
        </w:tc>
        <w:tc>
          <w:tcPr>
            <w:tcW w:w="1417" w:type="dxa"/>
            <w:gridSpan w:val="3"/>
            <w:tcBorders>
              <w:left w:val="nil"/>
            </w:tcBorders>
          </w:tcPr>
          <w:p w14:paraId="47CEEE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EA816" w14:textId="03034BA9" w:rsidR="001E41F3" w:rsidRDefault="0060161D">
            <w:pPr>
              <w:pStyle w:val="CRCoverPage"/>
              <w:spacing w:after="0"/>
              <w:ind w:left="100"/>
              <w:rPr>
                <w:noProof/>
              </w:rPr>
            </w:pPr>
            <w:r>
              <w:rPr>
                <w:noProof/>
              </w:rPr>
              <w:t>Rel-15</w:t>
            </w:r>
          </w:p>
        </w:tc>
      </w:tr>
      <w:tr w:rsidR="001E41F3" w14:paraId="58A2455E" w14:textId="77777777" w:rsidTr="00547111">
        <w:tc>
          <w:tcPr>
            <w:tcW w:w="1843" w:type="dxa"/>
            <w:tcBorders>
              <w:left w:val="single" w:sz="4" w:space="0" w:color="auto"/>
              <w:bottom w:val="single" w:sz="4" w:space="0" w:color="auto"/>
            </w:tcBorders>
          </w:tcPr>
          <w:p w14:paraId="78CB0061" w14:textId="77777777" w:rsidR="001E41F3" w:rsidRDefault="001E41F3">
            <w:pPr>
              <w:pStyle w:val="CRCoverPage"/>
              <w:spacing w:after="0"/>
              <w:rPr>
                <w:b/>
                <w:i/>
                <w:noProof/>
              </w:rPr>
            </w:pPr>
          </w:p>
        </w:tc>
        <w:tc>
          <w:tcPr>
            <w:tcW w:w="4677" w:type="dxa"/>
            <w:gridSpan w:val="8"/>
            <w:tcBorders>
              <w:bottom w:val="single" w:sz="4" w:space="0" w:color="auto"/>
            </w:tcBorders>
          </w:tcPr>
          <w:p w14:paraId="1EDA72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08C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8E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BD57C" w14:textId="77777777" w:rsidTr="00547111">
        <w:tc>
          <w:tcPr>
            <w:tcW w:w="1843" w:type="dxa"/>
          </w:tcPr>
          <w:p w14:paraId="644C1225" w14:textId="77777777" w:rsidR="001E41F3" w:rsidRDefault="001E41F3">
            <w:pPr>
              <w:pStyle w:val="CRCoverPage"/>
              <w:spacing w:after="0"/>
              <w:rPr>
                <w:b/>
                <w:i/>
                <w:noProof/>
                <w:sz w:val="8"/>
                <w:szCs w:val="8"/>
              </w:rPr>
            </w:pPr>
          </w:p>
        </w:tc>
        <w:tc>
          <w:tcPr>
            <w:tcW w:w="7797" w:type="dxa"/>
            <w:gridSpan w:val="10"/>
          </w:tcPr>
          <w:p w14:paraId="5560FDF7" w14:textId="77777777" w:rsidR="001E41F3" w:rsidRDefault="001E41F3">
            <w:pPr>
              <w:pStyle w:val="CRCoverPage"/>
              <w:spacing w:after="0"/>
              <w:rPr>
                <w:noProof/>
                <w:sz w:val="8"/>
                <w:szCs w:val="8"/>
              </w:rPr>
            </w:pPr>
          </w:p>
        </w:tc>
      </w:tr>
      <w:tr w:rsidR="001E41F3" w14:paraId="34E284CE" w14:textId="77777777" w:rsidTr="00547111">
        <w:tc>
          <w:tcPr>
            <w:tcW w:w="2694" w:type="dxa"/>
            <w:gridSpan w:val="2"/>
            <w:tcBorders>
              <w:top w:val="single" w:sz="4" w:space="0" w:color="auto"/>
              <w:left w:val="single" w:sz="4" w:space="0" w:color="auto"/>
            </w:tcBorders>
          </w:tcPr>
          <w:p w14:paraId="4C39A6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78FBF" w14:textId="0FF48507" w:rsidR="001E41F3" w:rsidRPr="00BD4F53" w:rsidRDefault="00BE6598">
            <w:pPr>
              <w:pStyle w:val="CRCoverPage"/>
              <w:spacing w:after="0"/>
              <w:ind w:left="100"/>
              <w:rPr>
                <w:rFonts w:ascii="Times New Roman" w:hAnsi="Times New Roman"/>
              </w:rPr>
            </w:pPr>
            <w:r w:rsidRPr="00BE6598">
              <w:rPr>
                <w:rFonts w:ascii="Times New Roman" w:hAnsi="Times New Roman"/>
              </w:rPr>
              <w:t xml:space="preserve">The frequency domain starting position </w:t>
            </w:r>
            <w:r w:rsidRPr="00BE6598">
              <w:rPr>
                <w:rFonts w:ascii="Times New Roman" w:hAnsi="Times New Roman"/>
              </w:rPr>
              <w:object w:dxaOrig="390" w:dyaOrig="360" w14:anchorId="6B088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v:imagedata r:id="rId16" o:title=""/>
                </v:shape>
                <o:OLEObject Type="Embed" ProgID="Equation.DSMT4" ShapeID="_x0000_i1025" DrawAspect="Content" ObjectID="_1613793742" r:id="rId17"/>
              </w:object>
            </w:r>
            <w:r>
              <w:rPr>
                <w:rFonts w:ascii="Times New Roman" w:hAnsi="Times New Roman"/>
              </w:rPr>
              <w:t xml:space="preserve">is defined with respect to the common resource block 0, but the </w:t>
            </w:r>
            <w:proofErr w:type="spellStart"/>
            <w:r w:rsidRPr="00BE6598">
              <w:rPr>
                <w:rFonts w:ascii="Times New Roman" w:hAnsi="Times New Roman"/>
              </w:rPr>
              <w:t>the</w:t>
            </w:r>
            <w:proofErr w:type="spellEnd"/>
            <w:r w:rsidRPr="00BE6598">
              <w:rPr>
                <w:rFonts w:ascii="Times New Roman" w:hAnsi="Times New Roman"/>
              </w:rPr>
              <w:t xml:space="preserve"> higher-layer frequency domain shift value </w:t>
            </w:r>
            <w:r w:rsidRPr="00BE6598">
              <w:rPr>
                <w:rFonts w:ascii="Times New Roman" w:hAnsi="Times New Roman"/>
              </w:rPr>
              <w:object w:dxaOrig="405" w:dyaOrig="330" w14:anchorId="5B1D64D7">
                <v:shape id="_x0000_i1026" type="#_x0000_t75" style="width:21pt;height:16.5pt" o:ole="">
                  <v:imagedata r:id="rId18" o:title=""/>
                </v:shape>
                <o:OLEObject Type="Embed" ProgID="Equation.3" ShapeID="_x0000_i1026" DrawAspect="Content" ObjectID="_1613793743" r:id="rId19"/>
              </w:object>
            </w:r>
            <w:r>
              <w:rPr>
                <w:rFonts w:ascii="Times New Roman" w:hAnsi="Times New Roman"/>
              </w:rPr>
              <w:t xml:space="preserve"> only spans up to 268 PRBs</w:t>
            </w:r>
            <w:r w:rsidR="00BD4F53">
              <w:rPr>
                <w:rFonts w:ascii="Times New Roman" w:hAnsi="Times New Roman"/>
              </w:rPr>
              <w:t xml:space="preserve"> (RRC parameter </w:t>
            </w:r>
            <w:proofErr w:type="spellStart"/>
            <w:r w:rsidR="00BD4F53" w:rsidRPr="00BD4F53">
              <w:rPr>
                <w:rFonts w:ascii="Times New Roman" w:hAnsi="Times New Roman"/>
              </w:rPr>
              <w:t>freqDomainShift</w:t>
            </w:r>
            <w:proofErr w:type="spellEnd"/>
            <w:r w:rsidR="00BD4F53">
              <w:rPr>
                <w:rFonts w:ascii="Times New Roman" w:hAnsi="Times New Roman"/>
              </w:rPr>
              <w:t>)</w:t>
            </w:r>
            <w:r>
              <w:rPr>
                <w:rFonts w:ascii="Times New Roman" w:hAnsi="Times New Roman"/>
              </w:rPr>
              <w:t xml:space="preserve">, which means that in current specification it is not possible to signal to the UE to transmit SRS with a starting PRB farther than 268 PRBs from the reference point A.  </w:t>
            </w:r>
          </w:p>
        </w:tc>
      </w:tr>
      <w:tr w:rsidR="001E41F3" w14:paraId="68BB6B50" w14:textId="77777777" w:rsidTr="00547111">
        <w:tc>
          <w:tcPr>
            <w:tcW w:w="2694" w:type="dxa"/>
            <w:gridSpan w:val="2"/>
            <w:tcBorders>
              <w:left w:val="single" w:sz="4" w:space="0" w:color="auto"/>
            </w:tcBorders>
          </w:tcPr>
          <w:p w14:paraId="710D9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0048D" w14:textId="77777777" w:rsidR="001E41F3" w:rsidRDefault="001E41F3">
            <w:pPr>
              <w:pStyle w:val="CRCoverPage"/>
              <w:spacing w:after="0"/>
              <w:rPr>
                <w:noProof/>
                <w:sz w:val="8"/>
                <w:szCs w:val="8"/>
              </w:rPr>
            </w:pPr>
          </w:p>
        </w:tc>
      </w:tr>
      <w:tr w:rsidR="001E41F3" w14:paraId="75E33CD9" w14:textId="77777777" w:rsidTr="00547111">
        <w:tc>
          <w:tcPr>
            <w:tcW w:w="2694" w:type="dxa"/>
            <w:gridSpan w:val="2"/>
            <w:tcBorders>
              <w:left w:val="single" w:sz="4" w:space="0" w:color="auto"/>
            </w:tcBorders>
          </w:tcPr>
          <w:p w14:paraId="7910D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CE1E8" w14:textId="71AEAFED" w:rsidR="00BE6598" w:rsidRPr="00E27458" w:rsidRDefault="009229DE" w:rsidP="001270AC">
            <w:pPr>
              <w:rPr>
                <w:rFonts w:eastAsia="MS Mincho"/>
                <w:lang w:eastAsia="ja-JP"/>
              </w:rPr>
            </w:pPr>
            <w:ins w:id="3" w:author="Qualcomm" w:date="2019-02-28T22:16:00Z">
              <w:r>
                <w:t xml:space="preserve">If </w:t>
              </w:r>
            </w:ins>
            <m:oMath>
              <m:sSubSup>
                <m:sSubSupPr>
                  <m:ctrlPr>
                    <w:ins w:id="4" w:author="Qualcomm" w:date="2019-02-28T22:32:00Z">
                      <w:rPr>
                        <w:rFonts w:ascii="Cambria Math" w:hAnsi="Cambria Math"/>
                        <w:i/>
                      </w:rPr>
                    </w:ins>
                  </m:ctrlPr>
                </m:sSubSupPr>
                <m:e>
                  <m:r>
                    <w:ins w:id="5" w:author="Qualcomm" w:date="2019-02-28T22:32:00Z">
                      <w:rPr>
                        <w:rFonts w:ascii="Cambria Math" w:hAnsi="Cambria Math"/>
                      </w:rPr>
                      <m:t>N</m:t>
                    </w:ins>
                  </m:r>
                </m:e>
                <m:sub>
                  <m:r>
                    <w:ins w:id="6" w:author="Qualcomm" w:date="2019-02-28T22:32:00Z">
                      <w:rPr>
                        <w:rFonts w:ascii="Cambria Math" w:hAnsi="Cambria Math"/>
                      </w:rPr>
                      <m:t>BWP</m:t>
                    </w:ins>
                  </m:r>
                </m:sub>
                <m:sup>
                  <m:r>
                    <w:ins w:id="7" w:author="Qualcomm" w:date="2019-02-28T22:33:00Z">
                      <w:rPr>
                        <w:rFonts w:ascii="Cambria Math" w:hAnsi="Cambria Math"/>
                      </w:rPr>
                      <m:t>start</m:t>
                    </w:ins>
                  </m:r>
                </m:sup>
              </m:sSubSup>
              <m:r>
                <w:ins w:id="8" w:author="Qualcomm" w:date="2019-02-28T22:33:00Z">
                  <w:rPr>
                    <w:rFonts w:ascii="Cambria Math" w:hAnsi="Cambria Math"/>
                  </w:rPr>
                  <m:t>≤</m:t>
                </w:ins>
              </m:r>
              <m:sSub>
                <m:sSubPr>
                  <m:ctrlPr>
                    <w:ins w:id="9" w:author="Qualcomm" w:date="2019-02-28T22:33:00Z">
                      <w:rPr>
                        <w:rFonts w:ascii="Cambria Math" w:hAnsi="Cambria Math"/>
                        <w:i/>
                      </w:rPr>
                    </w:ins>
                  </m:ctrlPr>
                </m:sSubPr>
                <m:e>
                  <m:r>
                    <w:ins w:id="10" w:author="Qualcomm" w:date="2019-02-28T22:33:00Z">
                      <w:rPr>
                        <w:rFonts w:ascii="Cambria Math" w:hAnsi="Cambria Math"/>
                      </w:rPr>
                      <m:t>n</m:t>
                    </w:ins>
                  </m:r>
                </m:e>
                <m:sub>
                  <m:r>
                    <w:ins w:id="11" w:author="Qualcomm" w:date="2019-02-28T22:33:00Z">
                      <w:rPr>
                        <w:rFonts w:ascii="Cambria Math" w:hAnsi="Cambria Math"/>
                      </w:rPr>
                      <m:t>shift</m:t>
                    </w:ins>
                  </m:r>
                </m:sub>
              </m:sSub>
            </m:oMath>
            <w:r w:rsidRPr="00736FC0">
              <w:fldChar w:fldCharType="begin"/>
            </w:r>
            <w:r w:rsidRPr="00736FC0">
              <w:fldChar w:fldCharType="end"/>
            </w:r>
            <w:ins w:id="12" w:author="Qualcomm" w:date="2019-02-28T22:33:00Z">
              <w:r>
                <w:rPr>
                  <w:rFonts w:eastAsia="MS Mincho"/>
                  <w:lang w:eastAsia="ja-JP"/>
                </w:rPr>
                <w:t xml:space="preserve"> t</w:t>
              </w:r>
            </w:ins>
            <w:del w:id="13" w:author="Qualcomm" w:date="2019-02-28T22:33:00Z">
              <w:r w:rsidDel="00BF4BA9">
                <w:rPr>
                  <w:rFonts w:eastAsia="MS Mincho"/>
                  <w:lang w:eastAsia="ja-JP"/>
                </w:rPr>
                <w:delText>T</w:delText>
              </w:r>
            </w:del>
            <w:r>
              <w:rPr>
                <w:rFonts w:eastAsia="MS Mincho"/>
                <w:lang w:eastAsia="ja-JP"/>
              </w:rPr>
              <w:t xml:space="preserve">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w:t>
            </w:r>
            <w:ins w:id="14" w:author="Qualcomm" w:date="2019-02-28T09:47:00Z">
              <w:r>
                <w:rPr>
                  <w:rFonts w:eastAsia="MS Mincho"/>
                  <w:lang w:eastAsia="ja-JP"/>
                </w:rPr>
                <w:t>,</w:t>
              </w:r>
            </w:ins>
            <w:ins w:id="15" w:author="Qualcomm" w:date="2019-02-28T09:48:00Z">
              <w:r>
                <w:rPr>
                  <w:rFonts w:eastAsia="MS Mincho"/>
                  <w:lang w:eastAsia="ja-JP"/>
                </w:rPr>
                <w:t xml:space="preserve">  </w:t>
              </w:r>
            </w:ins>
            <w:ins w:id="16" w:author="Qualcomm" w:date="2019-02-28T22:33:00Z">
              <w:r>
                <w:rPr>
                  <w:rFonts w:eastAsia="MS Mincho"/>
                  <w:lang w:eastAsia="ja-JP"/>
                </w:rPr>
                <w:t>otherwise the reference point</w:t>
              </w:r>
            </w:ins>
            <w:del w:id="17" w:author="Qualcomm" w:date="2019-02-28T22:33:00Z">
              <w:r w:rsidRPr="00736FC0" w:rsidDel="00BF4BA9">
                <w:fldChar w:fldCharType="begin"/>
              </w:r>
              <w:r w:rsidRPr="00736FC0" w:rsidDel="00BF4BA9">
                <w:fldChar w:fldCharType="end"/>
              </w:r>
            </w:del>
            <w:ins w:id="18" w:author="Qualcomm" w:date="2019-02-28T22:33:00Z">
              <w:r>
                <w:t xml:space="preserve"> </w:t>
              </w:r>
            </w:ins>
            <w:ins w:id="19" w:author="Qualcomm" w:date="2019-02-28T09:56:00Z">
              <w:r>
                <w:t xml:space="preserve">is </w:t>
              </w:r>
            </w:ins>
            <w:ins w:id="20" w:author="Qualcomm" w:date="2019-02-28T09:57:00Z">
              <w:r>
                <w:t xml:space="preserve">the </w:t>
              </w:r>
            </w:ins>
            <w:ins w:id="21" w:author="Qualcomm" w:date="2019-02-28T11:49:00Z">
              <w:r>
                <w:t>lowest</w:t>
              </w:r>
            </w:ins>
            <w:ins w:id="22" w:author="Qualcomm" w:date="2019-02-28T09:57:00Z">
              <w:r>
                <w:t xml:space="preserve"> subcarrier of the </w:t>
              </w:r>
            </w:ins>
            <w:ins w:id="23" w:author="Qualcomm" w:date="2019-02-28T09:58:00Z">
              <w:r>
                <w:t>BWP.</w:t>
              </w:r>
            </w:ins>
            <w:ins w:id="24" w:author="Qualcomm" w:date="2019-02-28T09:56:00Z">
              <w:r>
                <w:t xml:space="preserve"> </w:t>
              </w:r>
            </w:ins>
          </w:p>
        </w:tc>
      </w:tr>
      <w:tr w:rsidR="001E41F3" w14:paraId="1CF26908" w14:textId="77777777" w:rsidTr="00547111">
        <w:tc>
          <w:tcPr>
            <w:tcW w:w="2694" w:type="dxa"/>
            <w:gridSpan w:val="2"/>
            <w:tcBorders>
              <w:left w:val="single" w:sz="4" w:space="0" w:color="auto"/>
            </w:tcBorders>
          </w:tcPr>
          <w:p w14:paraId="29A23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EDF89" w14:textId="77777777" w:rsidR="001E41F3" w:rsidRDefault="001E41F3">
            <w:pPr>
              <w:pStyle w:val="CRCoverPage"/>
              <w:spacing w:after="0"/>
              <w:rPr>
                <w:noProof/>
                <w:sz w:val="8"/>
                <w:szCs w:val="8"/>
              </w:rPr>
            </w:pPr>
          </w:p>
        </w:tc>
      </w:tr>
      <w:tr w:rsidR="001E41F3" w14:paraId="44AD8E9C" w14:textId="77777777" w:rsidTr="00547111">
        <w:tc>
          <w:tcPr>
            <w:tcW w:w="2694" w:type="dxa"/>
            <w:gridSpan w:val="2"/>
            <w:tcBorders>
              <w:left w:val="single" w:sz="4" w:space="0" w:color="auto"/>
              <w:bottom w:val="single" w:sz="4" w:space="0" w:color="auto"/>
            </w:tcBorders>
          </w:tcPr>
          <w:p w14:paraId="1AB41E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B1EE9" w14:textId="2EE5055C" w:rsidR="001E41F3" w:rsidRPr="00BD4F53" w:rsidRDefault="00BE6598">
            <w:pPr>
              <w:pStyle w:val="CRCoverPage"/>
              <w:spacing w:after="0"/>
              <w:ind w:left="100"/>
              <w:rPr>
                <w:rFonts w:ascii="Times New Roman" w:hAnsi="Times New Roman"/>
              </w:rPr>
            </w:pPr>
            <w:r w:rsidRPr="00BD4F53">
              <w:rPr>
                <w:rFonts w:ascii="Times New Roman" w:hAnsi="Times New Roman"/>
              </w:rPr>
              <w:t>It will not be possible to transmit SRS in a carrier with a starting PRB farther than 268 PRBs from the reference point A.</w:t>
            </w:r>
          </w:p>
        </w:tc>
      </w:tr>
      <w:tr w:rsidR="001E41F3" w14:paraId="6411E497" w14:textId="77777777" w:rsidTr="00547111">
        <w:tc>
          <w:tcPr>
            <w:tcW w:w="2694" w:type="dxa"/>
            <w:gridSpan w:val="2"/>
          </w:tcPr>
          <w:p w14:paraId="5144D8D4" w14:textId="77777777" w:rsidR="001E41F3" w:rsidRDefault="001E41F3">
            <w:pPr>
              <w:pStyle w:val="CRCoverPage"/>
              <w:spacing w:after="0"/>
              <w:rPr>
                <w:b/>
                <w:i/>
                <w:noProof/>
                <w:sz w:val="8"/>
                <w:szCs w:val="8"/>
              </w:rPr>
            </w:pPr>
          </w:p>
        </w:tc>
        <w:tc>
          <w:tcPr>
            <w:tcW w:w="6946" w:type="dxa"/>
            <w:gridSpan w:val="9"/>
          </w:tcPr>
          <w:p w14:paraId="593F14E8" w14:textId="77777777" w:rsidR="001E41F3" w:rsidRDefault="001E41F3">
            <w:pPr>
              <w:pStyle w:val="CRCoverPage"/>
              <w:spacing w:after="0"/>
              <w:rPr>
                <w:noProof/>
                <w:sz w:val="8"/>
                <w:szCs w:val="8"/>
              </w:rPr>
            </w:pPr>
          </w:p>
        </w:tc>
      </w:tr>
      <w:tr w:rsidR="001E41F3" w14:paraId="039234E7" w14:textId="77777777" w:rsidTr="00547111">
        <w:tc>
          <w:tcPr>
            <w:tcW w:w="2694" w:type="dxa"/>
            <w:gridSpan w:val="2"/>
            <w:tcBorders>
              <w:top w:val="single" w:sz="4" w:space="0" w:color="auto"/>
              <w:left w:val="single" w:sz="4" w:space="0" w:color="auto"/>
            </w:tcBorders>
          </w:tcPr>
          <w:p w14:paraId="1D7B6C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4A09C" w14:textId="085807F9" w:rsidR="001E41F3" w:rsidRDefault="00E763B6" w:rsidP="00E763B6">
            <w:pPr>
              <w:pStyle w:val="CRCoverPage"/>
              <w:spacing w:after="0"/>
              <w:rPr>
                <w:noProof/>
              </w:rPr>
            </w:pPr>
            <w:r>
              <w:rPr>
                <w:noProof/>
              </w:rPr>
              <w:t>5.2.1.5.1</w:t>
            </w:r>
          </w:p>
        </w:tc>
      </w:tr>
      <w:tr w:rsidR="001E41F3" w14:paraId="05131260" w14:textId="77777777" w:rsidTr="00547111">
        <w:tc>
          <w:tcPr>
            <w:tcW w:w="2694" w:type="dxa"/>
            <w:gridSpan w:val="2"/>
            <w:tcBorders>
              <w:left w:val="single" w:sz="4" w:space="0" w:color="auto"/>
            </w:tcBorders>
          </w:tcPr>
          <w:p w14:paraId="1B042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39AF9F" w14:textId="77777777" w:rsidR="001E41F3" w:rsidRDefault="001E41F3">
            <w:pPr>
              <w:pStyle w:val="CRCoverPage"/>
              <w:spacing w:after="0"/>
              <w:rPr>
                <w:noProof/>
                <w:sz w:val="8"/>
                <w:szCs w:val="8"/>
              </w:rPr>
            </w:pPr>
          </w:p>
        </w:tc>
      </w:tr>
      <w:tr w:rsidR="001E41F3" w14:paraId="6079A1BF" w14:textId="77777777" w:rsidTr="00547111">
        <w:tc>
          <w:tcPr>
            <w:tcW w:w="2694" w:type="dxa"/>
            <w:gridSpan w:val="2"/>
            <w:tcBorders>
              <w:left w:val="single" w:sz="4" w:space="0" w:color="auto"/>
            </w:tcBorders>
          </w:tcPr>
          <w:p w14:paraId="47B49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C1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17F" w14:textId="77777777" w:rsidR="001E41F3" w:rsidRDefault="001E41F3">
            <w:pPr>
              <w:pStyle w:val="CRCoverPage"/>
              <w:spacing w:after="0"/>
              <w:jc w:val="center"/>
              <w:rPr>
                <w:b/>
                <w:caps/>
                <w:noProof/>
              </w:rPr>
            </w:pPr>
            <w:r>
              <w:rPr>
                <w:b/>
                <w:caps/>
                <w:noProof/>
              </w:rPr>
              <w:t>N</w:t>
            </w:r>
          </w:p>
        </w:tc>
        <w:tc>
          <w:tcPr>
            <w:tcW w:w="2977" w:type="dxa"/>
            <w:gridSpan w:val="4"/>
          </w:tcPr>
          <w:p w14:paraId="5AA2EF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7A3F" w14:textId="77777777" w:rsidR="001E41F3" w:rsidRDefault="001E41F3">
            <w:pPr>
              <w:pStyle w:val="CRCoverPage"/>
              <w:spacing w:after="0"/>
              <w:ind w:left="99"/>
              <w:rPr>
                <w:noProof/>
              </w:rPr>
            </w:pPr>
          </w:p>
        </w:tc>
      </w:tr>
      <w:tr w:rsidR="001E41F3" w14:paraId="42208093" w14:textId="77777777" w:rsidTr="00547111">
        <w:tc>
          <w:tcPr>
            <w:tcW w:w="2694" w:type="dxa"/>
            <w:gridSpan w:val="2"/>
            <w:tcBorders>
              <w:left w:val="single" w:sz="4" w:space="0" w:color="auto"/>
            </w:tcBorders>
          </w:tcPr>
          <w:p w14:paraId="353EF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9A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98D1" w14:textId="343683C5" w:rsidR="001E41F3" w:rsidRDefault="00E763B6">
            <w:pPr>
              <w:pStyle w:val="CRCoverPage"/>
              <w:spacing w:after="0"/>
              <w:jc w:val="center"/>
              <w:rPr>
                <w:b/>
                <w:caps/>
                <w:noProof/>
              </w:rPr>
            </w:pPr>
            <w:r>
              <w:rPr>
                <w:b/>
                <w:caps/>
                <w:noProof/>
              </w:rPr>
              <w:t>x</w:t>
            </w:r>
          </w:p>
        </w:tc>
        <w:tc>
          <w:tcPr>
            <w:tcW w:w="2977" w:type="dxa"/>
            <w:gridSpan w:val="4"/>
          </w:tcPr>
          <w:p w14:paraId="720476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A2815" w14:textId="77777777" w:rsidR="001E41F3" w:rsidRDefault="00145D43">
            <w:pPr>
              <w:pStyle w:val="CRCoverPage"/>
              <w:spacing w:after="0"/>
              <w:ind w:left="99"/>
              <w:rPr>
                <w:noProof/>
              </w:rPr>
            </w:pPr>
            <w:r>
              <w:rPr>
                <w:noProof/>
              </w:rPr>
              <w:t xml:space="preserve">TS/TR ... CR ... </w:t>
            </w:r>
          </w:p>
        </w:tc>
      </w:tr>
      <w:tr w:rsidR="001E41F3" w14:paraId="584104F5" w14:textId="77777777" w:rsidTr="00547111">
        <w:tc>
          <w:tcPr>
            <w:tcW w:w="2694" w:type="dxa"/>
            <w:gridSpan w:val="2"/>
            <w:tcBorders>
              <w:left w:val="single" w:sz="4" w:space="0" w:color="auto"/>
            </w:tcBorders>
          </w:tcPr>
          <w:p w14:paraId="73F16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C7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0CE5E" w14:textId="06E60279" w:rsidR="001E41F3" w:rsidRDefault="00E763B6">
            <w:pPr>
              <w:pStyle w:val="CRCoverPage"/>
              <w:spacing w:after="0"/>
              <w:jc w:val="center"/>
              <w:rPr>
                <w:b/>
                <w:caps/>
                <w:noProof/>
              </w:rPr>
            </w:pPr>
            <w:r>
              <w:rPr>
                <w:b/>
                <w:caps/>
                <w:noProof/>
              </w:rPr>
              <w:t>x</w:t>
            </w:r>
          </w:p>
        </w:tc>
        <w:tc>
          <w:tcPr>
            <w:tcW w:w="2977" w:type="dxa"/>
            <w:gridSpan w:val="4"/>
          </w:tcPr>
          <w:p w14:paraId="3C99A9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BDD98" w14:textId="77777777" w:rsidR="001E41F3" w:rsidRDefault="00145D43">
            <w:pPr>
              <w:pStyle w:val="CRCoverPage"/>
              <w:spacing w:after="0"/>
              <w:ind w:left="99"/>
              <w:rPr>
                <w:noProof/>
              </w:rPr>
            </w:pPr>
            <w:r>
              <w:rPr>
                <w:noProof/>
              </w:rPr>
              <w:t xml:space="preserve">TS/TR ... CR ... </w:t>
            </w:r>
          </w:p>
        </w:tc>
      </w:tr>
      <w:tr w:rsidR="001E41F3" w14:paraId="410710F9" w14:textId="77777777" w:rsidTr="00547111">
        <w:tc>
          <w:tcPr>
            <w:tcW w:w="2694" w:type="dxa"/>
            <w:gridSpan w:val="2"/>
            <w:tcBorders>
              <w:left w:val="single" w:sz="4" w:space="0" w:color="auto"/>
            </w:tcBorders>
          </w:tcPr>
          <w:p w14:paraId="516804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8EA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D277" w14:textId="40F990DB" w:rsidR="001E41F3" w:rsidRDefault="00E763B6">
            <w:pPr>
              <w:pStyle w:val="CRCoverPage"/>
              <w:spacing w:after="0"/>
              <w:jc w:val="center"/>
              <w:rPr>
                <w:b/>
                <w:caps/>
                <w:noProof/>
              </w:rPr>
            </w:pPr>
            <w:r>
              <w:rPr>
                <w:b/>
                <w:caps/>
                <w:noProof/>
              </w:rPr>
              <w:t>x</w:t>
            </w:r>
          </w:p>
        </w:tc>
        <w:tc>
          <w:tcPr>
            <w:tcW w:w="2977" w:type="dxa"/>
            <w:gridSpan w:val="4"/>
          </w:tcPr>
          <w:p w14:paraId="4F0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32B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41045" w14:textId="77777777" w:rsidTr="00547111">
        <w:tc>
          <w:tcPr>
            <w:tcW w:w="2694" w:type="dxa"/>
            <w:gridSpan w:val="2"/>
            <w:tcBorders>
              <w:left w:val="single" w:sz="4" w:space="0" w:color="auto"/>
            </w:tcBorders>
          </w:tcPr>
          <w:p w14:paraId="47230157" w14:textId="77777777" w:rsidR="001E41F3" w:rsidRDefault="001E41F3">
            <w:pPr>
              <w:pStyle w:val="CRCoverPage"/>
              <w:spacing w:after="0"/>
              <w:rPr>
                <w:b/>
                <w:i/>
                <w:noProof/>
              </w:rPr>
            </w:pPr>
          </w:p>
        </w:tc>
        <w:tc>
          <w:tcPr>
            <w:tcW w:w="6946" w:type="dxa"/>
            <w:gridSpan w:val="9"/>
            <w:tcBorders>
              <w:right w:val="single" w:sz="4" w:space="0" w:color="auto"/>
            </w:tcBorders>
          </w:tcPr>
          <w:p w14:paraId="24F73B20" w14:textId="77777777" w:rsidR="001E41F3" w:rsidRDefault="001E41F3">
            <w:pPr>
              <w:pStyle w:val="CRCoverPage"/>
              <w:spacing w:after="0"/>
              <w:rPr>
                <w:noProof/>
              </w:rPr>
            </w:pPr>
          </w:p>
        </w:tc>
      </w:tr>
      <w:tr w:rsidR="001E41F3" w:rsidRPr="00460EFD" w14:paraId="69C20E91" w14:textId="77777777" w:rsidTr="00547111">
        <w:tc>
          <w:tcPr>
            <w:tcW w:w="2694" w:type="dxa"/>
            <w:gridSpan w:val="2"/>
            <w:tcBorders>
              <w:left w:val="single" w:sz="4" w:space="0" w:color="auto"/>
              <w:bottom w:val="single" w:sz="4" w:space="0" w:color="auto"/>
            </w:tcBorders>
          </w:tcPr>
          <w:p w14:paraId="2010F226" w14:textId="77777777" w:rsidR="001E41F3" w:rsidRPr="00460EFD" w:rsidRDefault="001E41F3">
            <w:pPr>
              <w:pStyle w:val="CRCoverPage"/>
              <w:tabs>
                <w:tab w:val="right" w:pos="2184"/>
              </w:tabs>
              <w:spacing w:after="0"/>
              <w:rPr>
                <w:b/>
                <w:i/>
                <w:noProof/>
                <w:sz w:val="18"/>
              </w:rPr>
            </w:pPr>
            <w:r w:rsidRPr="00460EFD">
              <w:rPr>
                <w:b/>
                <w:i/>
                <w:noProof/>
                <w:sz w:val="18"/>
              </w:rPr>
              <w:t>Other comments:</w:t>
            </w:r>
          </w:p>
        </w:tc>
        <w:tc>
          <w:tcPr>
            <w:tcW w:w="6946" w:type="dxa"/>
            <w:gridSpan w:val="9"/>
            <w:tcBorders>
              <w:bottom w:val="single" w:sz="4" w:space="0" w:color="auto"/>
              <w:right w:val="single" w:sz="4" w:space="0" w:color="auto"/>
            </w:tcBorders>
            <w:shd w:val="pct30" w:color="FFFF00" w:fill="auto"/>
          </w:tcPr>
          <w:p w14:paraId="2CF96570" w14:textId="77777777" w:rsidR="00E763B6" w:rsidRPr="00460EFD" w:rsidRDefault="00E763B6" w:rsidP="00E763B6">
            <w:pPr>
              <w:pStyle w:val="CRCoverPage"/>
              <w:spacing w:after="0"/>
              <w:ind w:left="100"/>
              <w:rPr>
                <w:sz w:val="18"/>
                <w:u w:val="single"/>
              </w:rPr>
            </w:pPr>
            <w:bookmarkStart w:id="25" w:name="_Hlk1149461"/>
            <w:r w:rsidRPr="00460EFD">
              <w:rPr>
                <w:sz w:val="18"/>
                <w:u w:val="single"/>
              </w:rPr>
              <w:t>Isolated Impact analysis</w:t>
            </w:r>
          </w:p>
          <w:p w14:paraId="72C669C5" w14:textId="27EAE2AB" w:rsidR="00E27458" w:rsidRDefault="00E27458" w:rsidP="00E763B6">
            <w:pPr>
              <w:pStyle w:val="CRCoverPage"/>
              <w:spacing w:after="0"/>
              <w:ind w:left="100"/>
              <w:rPr>
                <w:noProof/>
                <w:sz w:val="18"/>
              </w:rPr>
            </w:pPr>
            <w:r>
              <w:rPr>
                <w:noProof/>
                <w:sz w:val="18"/>
              </w:rPr>
              <w:t xml:space="preserve">If the UE implements this CR but not the gNB, no interoperability issues exist since the gNB would never configure the UE to transmit an SRS with a starting PRB farther than 268 PRBs from reference point A. </w:t>
            </w:r>
          </w:p>
          <w:p w14:paraId="790691EF" w14:textId="0C197989" w:rsidR="00E27458" w:rsidRDefault="00E27458" w:rsidP="00E763B6">
            <w:pPr>
              <w:pStyle w:val="CRCoverPage"/>
              <w:spacing w:after="0"/>
              <w:ind w:left="100"/>
              <w:rPr>
                <w:noProof/>
                <w:sz w:val="18"/>
              </w:rPr>
            </w:pPr>
          </w:p>
          <w:p w14:paraId="45264F6E" w14:textId="1A5CDDAA" w:rsidR="001E41F3" w:rsidRPr="00460EFD" w:rsidRDefault="00E27458" w:rsidP="00E27458">
            <w:pPr>
              <w:pStyle w:val="CRCoverPage"/>
              <w:spacing w:after="0"/>
              <w:ind w:left="100"/>
              <w:rPr>
                <w:noProof/>
                <w:sz w:val="18"/>
              </w:rPr>
            </w:pPr>
            <w:r>
              <w:rPr>
                <w:noProof/>
                <w:sz w:val="18"/>
              </w:rPr>
              <w:t xml:space="preserve">If the gNB implements this CR but not the UE, </w:t>
            </w:r>
            <w:bookmarkEnd w:id="25"/>
            <w:r>
              <w:rPr>
                <w:noProof/>
                <w:sz w:val="18"/>
              </w:rPr>
              <w:t xml:space="preserve">the gNB </w:t>
            </w:r>
            <w:r w:rsidR="00893197">
              <w:rPr>
                <w:noProof/>
                <w:sz w:val="18"/>
              </w:rPr>
              <w:t xml:space="preserve">can </w:t>
            </w:r>
            <w:r w:rsidR="00137648">
              <w:rPr>
                <w:noProof/>
                <w:sz w:val="18"/>
              </w:rPr>
              <w:t xml:space="preserve">use a limited configuration options for the reference point A and </w:t>
            </w:r>
            <w:r w:rsidR="00137648" w:rsidRPr="00893197">
              <w:rPr>
                <w:noProof/>
                <w:sz w:val="18"/>
              </w:rPr>
              <w:object w:dxaOrig="405" w:dyaOrig="330" w14:anchorId="05723B39">
                <v:shape id="_x0000_i1027" type="#_x0000_t75" style="width:21pt;height:16.5pt" o:ole="">
                  <v:imagedata r:id="rId18" o:title=""/>
                </v:shape>
                <o:OLEObject Type="Embed" ProgID="Equation.3" ShapeID="_x0000_i1027" DrawAspect="Content" ObjectID="_1613793744" r:id="rId20"/>
              </w:object>
            </w:r>
            <w:r w:rsidR="00893197" w:rsidRPr="00893197">
              <w:rPr>
                <w:noProof/>
                <w:sz w:val="18"/>
              </w:rPr>
              <w:t xml:space="preserve"> to ensure interoperability</w:t>
            </w:r>
            <w:r w:rsidR="00893197">
              <w:rPr>
                <w:rFonts w:ascii="Times New Roman" w:hAnsi="Times New Roman"/>
              </w:rPr>
              <w:t xml:space="preserve">. </w:t>
            </w:r>
          </w:p>
        </w:tc>
      </w:tr>
    </w:tbl>
    <w:p w14:paraId="54B5C82F" w14:textId="3AD94C06" w:rsidR="001E41F3" w:rsidRPr="00460EFD" w:rsidRDefault="001E41F3">
      <w:pPr>
        <w:pStyle w:val="CRCoverPage"/>
        <w:spacing w:after="0"/>
        <w:rPr>
          <w:noProof/>
          <w:sz w:val="6"/>
          <w:szCs w:val="8"/>
        </w:rPr>
      </w:pPr>
    </w:p>
    <w:p w14:paraId="3D464398" w14:textId="4B9BE7A6" w:rsidR="001270AC" w:rsidRDefault="001270AC">
      <w:pPr>
        <w:spacing w:after="0"/>
        <w:rPr>
          <w:rFonts w:ascii="Arial" w:hAnsi="Arial"/>
          <w:noProof/>
          <w:sz w:val="8"/>
          <w:szCs w:val="8"/>
        </w:rPr>
      </w:pPr>
      <w:r>
        <w:rPr>
          <w:noProof/>
          <w:sz w:val="8"/>
          <w:szCs w:val="8"/>
        </w:rPr>
        <w:br w:type="page"/>
      </w:r>
    </w:p>
    <w:p w14:paraId="5DB2D81E" w14:textId="77777777" w:rsidR="001270AC" w:rsidRDefault="001270AC" w:rsidP="001270AC">
      <w:pPr>
        <w:pStyle w:val="Heading5"/>
      </w:pPr>
      <w:bookmarkStart w:id="26" w:name="_Toc534702805"/>
      <w:r>
        <w:lastRenderedPageBreak/>
        <w:t>6.4.1.4.3</w:t>
      </w:r>
      <w:r>
        <w:tab/>
        <w:t>Mapping to physical resources</w:t>
      </w:r>
      <w:bookmarkEnd w:id="26"/>
    </w:p>
    <w:p w14:paraId="3119E2CC" w14:textId="77777777" w:rsidR="001270AC" w:rsidRDefault="001270AC" w:rsidP="001270AC">
      <w:r>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t xml:space="preserve"> for each OFDM symbol </w:t>
      </w:r>
      <w:r>
        <w:rPr>
          <w:position w:val="-6"/>
        </w:rPr>
        <w:object w:dxaOrig="180" w:dyaOrig="255" w14:anchorId="04826D44">
          <v:shape id="_x0000_i1028" type="#_x0000_t75" style="width:8.25pt;height:13.5pt" o:ole="">
            <v:imagedata r:id="rId21" o:title=""/>
          </v:shape>
          <o:OLEObject Type="Embed" ProgID="Equation.3" ShapeID="_x0000_i1028" DrawAspect="Content" ObjectID="_1613793745" r:id="rId22"/>
        </w:object>
      </w:r>
      <w:r>
        <w:t xml:space="preserve"> and for each of the antenna ports of the SRS resource shall be multiplied with the amplitude scaling factor </w:t>
      </w:r>
      <w:r>
        <w:rPr>
          <w:position w:val="-10"/>
        </w:rPr>
        <w:object w:dxaOrig="465" w:dyaOrig="300" w14:anchorId="1AA68952">
          <v:shape id="_x0000_i1029" type="#_x0000_t75" style="width:23.25pt;height:15pt" o:ole="">
            <v:imagedata r:id="rId23" o:title=""/>
          </v:shape>
          <o:OLEObject Type="Embed" ProgID="Equation.3" ShapeID="_x0000_i1029" DrawAspect="Content" ObjectID="_1613793746" r:id="rId24"/>
        </w:object>
      </w:r>
      <w:r>
        <w:t xml:space="preserve"> in order to conform to the transmit power specified in [5, 38.213] and mapped in sequence starting with </w:t>
      </w:r>
      <w:r>
        <w:rPr>
          <w:position w:val="-16"/>
        </w:rPr>
        <w:object w:dxaOrig="870" w:dyaOrig="420" w14:anchorId="01EECA70">
          <v:shape id="_x0000_i1030" type="#_x0000_t75" style="width:44.25pt;height:21.75pt" o:ole="">
            <v:imagedata r:id="rId25" o:title=""/>
          </v:shape>
          <o:OLEObject Type="Embed" ProgID="Equation.3" ShapeID="_x0000_i1030" DrawAspect="Content" ObjectID="_1613793747" r:id="rId26"/>
        </w:object>
      </w:r>
      <w:r>
        <w:t xml:space="preserve"> to resource elements </w:t>
      </w:r>
      <w:r>
        <w:rPr>
          <w:position w:val="-10"/>
        </w:rPr>
        <w:object w:dxaOrig="465" w:dyaOrig="300" w14:anchorId="40D8CE47">
          <v:shape id="_x0000_i1031" type="#_x0000_t75" style="width:23.25pt;height:15pt" o:ole="">
            <v:imagedata r:id="rId27" o:title=""/>
          </v:shape>
          <o:OLEObject Type="Embed" ProgID="Equation.3" ShapeID="_x0000_i1031" DrawAspect="Content" ObjectID="_1613793748" r:id="rId28"/>
        </w:object>
      </w:r>
      <w:r>
        <w:t xml:space="preserve"> in a slot for each of the antenna ports </w:t>
      </w:r>
      <w:r>
        <w:rPr>
          <w:position w:val="-10"/>
        </w:rPr>
        <w:object w:dxaOrig="255" w:dyaOrig="300" w14:anchorId="586E5E59">
          <v:shape id="_x0000_i1032" type="#_x0000_t75" style="width:13.5pt;height:15pt" o:ole="">
            <v:imagedata r:id="rId29" o:title=""/>
          </v:shape>
          <o:OLEObject Type="Embed" ProgID="Equation.3" ShapeID="_x0000_i1032" DrawAspect="Content" ObjectID="_1613793749" r:id="rId30"/>
        </w:object>
      </w:r>
      <w:r>
        <w:t xml:space="preserve"> according to</w:t>
      </w:r>
    </w:p>
    <w:p w14:paraId="491E752A" w14:textId="77777777" w:rsidR="001270AC" w:rsidRDefault="001270AC" w:rsidP="001270AC">
      <w:pPr>
        <w:pStyle w:val="EQ"/>
        <w:jc w:val="center"/>
      </w:pPr>
      <w:r>
        <w:rPr>
          <w:position w:val="-44"/>
        </w:rPr>
        <w:object w:dxaOrig="6480" w:dyaOrig="975" w14:anchorId="1D266409">
          <v:shape id="_x0000_i1033" type="#_x0000_t75" style="width:324.75pt;height:48.75pt" o:ole="">
            <v:imagedata r:id="rId31" o:title=""/>
          </v:shape>
          <o:OLEObject Type="Embed" ProgID="Equation.DSMT4" ShapeID="_x0000_i1033" DrawAspect="Content" ObjectID="_1613793750" r:id="rId32"/>
        </w:object>
      </w:r>
    </w:p>
    <w:p w14:paraId="3081A9EB" w14:textId="77777777" w:rsidR="001270AC" w:rsidRDefault="001270AC" w:rsidP="001270AC">
      <w:pPr>
        <w:rPr>
          <w:rFonts w:eastAsia="MS Mincho"/>
          <w:lang w:eastAsia="ja-JP"/>
        </w:rPr>
      </w:pPr>
      <w:bookmarkStart w:id="27" w:name="_Hlk500928298"/>
      <w:r>
        <w:t>The length of the sounding reference signal sequence is given by</w:t>
      </w:r>
    </w:p>
    <w:p w14:paraId="79607828" w14:textId="77777777" w:rsidR="001270AC" w:rsidRDefault="001270AC" w:rsidP="001270AC">
      <w:pPr>
        <w:pStyle w:val="EQ"/>
        <w:jc w:val="center"/>
        <w:rPr>
          <w:rFonts w:eastAsia="MS Mincho"/>
          <w:lang w:eastAsia="ja-JP"/>
        </w:rPr>
      </w:pPr>
      <w:r>
        <w:rPr>
          <w:position w:val="-12"/>
        </w:rPr>
        <w:object w:dxaOrig="2100" w:dyaOrig="375" w14:anchorId="64D86FBB">
          <v:shape id="_x0000_i1034" type="#_x0000_t75" style="width:105pt;height:18.75pt" o:ole="">
            <v:imagedata r:id="rId33" o:title=""/>
          </v:shape>
          <o:OLEObject Type="Embed" ProgID="Equation.3" ShapeID="_x0000_i1034" DrawAspect="Content" ObjectID="_1613793751" r:id="rId34"/>
        </w:object>
      </w:r>
    </w:p>
    <w:p w14:paraId="04EE83EE" w14:textId="77777777" w:rsidR="001270AC" w:rsidRDefault="001270AC" w:rsidP="001270AC">
      <w:pPr>
        <w:rPr>
          <w:rFonts w:eastAsia="MS Mincho"/>
          <w:lang w:eastAsia="ja-JP"/>
        </w:rPr>
      </w:pPr>
      <w:r>
        <w:rPr>
          <w:rFonts w:eastAsia="MS Mincho"/>
          <w:lang w:eastAsia="ja-JP"/>
        </w:rPr>
        <w:t>where</w:t>
      </w:r>
      <w:r>
        <w:t xml:space="preserve"> </w:t>
      </w:r>
      <w:r>
        <w:rPr>
          <w:position w:val="-12"/>
        </w:rPr>
        <w:object w:dxaOrig="585" w:dyaOrig="315" w14:anchorId="5E433731">
          <v:shape id="_x0000_i1035" type="#_x0000_t75" style="width:29.25pt;height:15.75pt" o:ole="">
            <v:imagedata r:id="rId35" o:title=""/>
          </v:shape>
          <o:OLEObject Type="Embed" ProgID="Equation.3" ShapeID="_x0000_i1035" DrawAspect="Content" ObjectID="_1613793752" r:id="rId36"/>
        </w:object>
      </w:r>
      <w:r>
        <w:rPr>
          <w:rFonts w:eastAsia="MS Mincho"/>
          <w:lang w:eastAsia="ja-JP"/>
        </w:rPr>
        <w:t xml:space="preserve">is given by a selected row of Table 6.4.1.4.3-1 with </w:t>
      </w:r>
      <w:r>
        <w:rPr>
          <w:position w:val="-10"/>
          <w:lang w:eastAsia="zh-CN"/>
        </w:rPr>
        <w:object w:dxaOrig="765" w:dyaOrig="300" w14:anchorId="53A93FF8">
          <v:shape id="_x0000_i1036" type="#_x0000_t75" style="width:38.25pt;height:15pt" o:ole="">
            <v:imagedata r:id="rId37" o:title=""/>
          </v:shape>
          <o:OLEObject Type="Embed" ProgID="Equation.3" ShapeID="_x0000_i1036" DrawAspect="Content" ObjectID="_1613793753" r:id="rId38"/>
        </w:object>
      </w:r>
      <w:r>
        <w:rPr>
          <w:lang w:eastAsia="zh-CN"/>
        </w:rPr>
        <w:t xml:space="preserve"> where </w:t>
      </w:r>
      <w:r>
        <w:rPr>
          <w:position w:val="-10"/>
          <w:lang w:eastAsia="zh-CN"/>
        </w:rPr>
        <w:object w:dxaOrig="1290" w:dyaOrig="300" w14:anchorId="1F07FFE3">
          <v:shape id="_x0000_i1037" type="#_x0000_t75" style="width:64.5pt;height:15pt" o:ole="">
            <v:imagedata r:id="rId39" o:title=""/>
          </v:shape>
          <o:OLEObject Type="Embed" ProgID="Equation.3" ShapeID="_x0000_i1037" DrawAspect="Content" ObjectID="_1613793754" r:id="rId40"/>
        </w:object>
      </w:r>
      <w:r>
        <w:rPr>
          <w:lang w:eastAsia="zh-CN"/>
        </w:rPr>
        <w:t xml:space="preserve"> is given by the field </w:t>
      </w:r>
      <w:r>
        <w:rPr>
          <w:i/>
          <w:lang w:eastAsia="zh-CN"/>
        </w:rPr>
        <w:t>b-SRS</w:t>
      </w:r>
      <w:r>
        <w:rPr>
          <w:lang w:eastAsia="zh-CN"/>
        </w:rPr>
        <w:t xml:space="preserve"> contained in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Pr>
          <w:position w:val="-10"/>
          <w:lang w:eastAsia="zh-CN"/>
        </w:rPr>
        <w:object w:dxaOrig="1440" w:dyaOrig="300" w14:anchorId="10F0656F">
          <v:shape id="_x0000_i1038" type="#_x0000_t75" style="width:1in;height:15pt" o:ole="">
            <v:imagedata r:id="rId41" o:title=""/>
          </v:shape>
          <o:OLEObject Type="Embed" ProgID="Equation.3" ShapeID="_x0000_i1038" DrawAspect="Content" ObjectID="_1613793755" r:id="rId42"/>
        </w:object>
      </w:r>
      <w:r>
        <w:rPr>
          <w:lang w:eastAsia="zh-CN"/>
        </w:rPr>
        <w:t xml:space="preserve"> given by the field </w:t>
      </w:r>
      <w:r>
        <w:rPr>
          <w:i/>
          <w:lang w:eastAsia="zh-CN"/>
        </w:rPr>
        <w:t>c-</w:t>
      </w:r>
      <w:r>
        <w:rPr>
          <w:lang w:eastAsia="zh-CN"/>
        </w:rPr>
        <w:t xml:space="preserve">SRS contained in the higher-layer parameter </w:t>
      </w:r>
      <w:proofErr w:type="spellStart"/>
      <w:r>
        <w:rPr>
          <w:i/>
          <w:lang w:eastAsia="zh-CN"/>
        </w:rPr>
        <w:t>freqHopping</w:t>
      </w:r>
      <w:proofErr w:type="spellEnd"/>
      <w:r>
        <w:rPr>
          <w:rFonts w:eastAsia="MS Mincho"/>
          <w:lang w:eastAsia="ja-JP"/>
        </w:rPr>
        <w:t xml:space="preserve">. </w:t>
      </w:r>
    </w:p>
    <w:p w14:paraId="4D47FC6E" w14:textId="097296A6" w:rsidR="001270AC" w:rsidRDefault="001270AC" w:rsidP="001270AC">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r w:rsidR="00331183">
        <w:t xml:space="preserve"> </w:t>
      </w:r>
    </w:p>
    <w:p w14:paraId="5DABDFED" w14:textId="77777777" w:rsidR="001270AC" w:rsidRDefault="001270AC" w:rsidP="001270AC">
      <w:pPr>
        <w:pStyle w:val="EQ"/>
        <w:jc w:val="center"/>
      </w:pPr>
      <w:r>
        <w:rPr>
          <w:position w:val="-24"/>
        </w:rPr>
        <w:object w:dxaOrig="2325" w:dyaOrig="615" w14:anchorId="71700F1D">
          <v:shape id="_x0000_i1039" type="#_x0000_t75" style="width:116.25pt;height:30.75pt" o:ole="">
            <v:imagedata r:id="rId43" o:title=""/>
          </v:shape>
          <o:OLEObject Type="Embed" ProgID="Equation.DSMT4" ShapeID="_x0000_i1039" DrawAspect="Content" ObjectID="_1613793756" r:id="rId44"/>
        </w:object>
      </w:r>
    </w:p>
    <w:p w14:paraId="25BA6A61" w14:textId="77777777" w:rsidR="001270AC" w:rsidRDefault="001270AC" w:rsidP="001270AC">
      <w:pPr>
        <w:rPr>
          <w:rFonts w:eastAsia="MS Mincho"/>
          <w:lang w:eastAsia="ja-JP"/>
        </w:rPr>
      </w:pPr>
      <w:r>
        <w:rPr>
          <w:color w:val="000000"/>
        </w:rPr>
        <w:t xml:space="preserve">where </w:t>
      </w:r>
    </w:p>
    <w:p w14:paraId="5F289D45" w14:textId="337DBA27" w:rsidR="00F73E22" w:rsidRPr="00F73E22" w:rsidRDefault="001270AC" w:rsidP="00331183">
      <w:pPr>
        <w:pStyle w:val="EQ"/>
        <w:jc w:val="center"/>
      </w:pPr>
      <w:r>
        <w:rPr>
          <w:position w:val="-48"/>
        </w:rPr>
        <w:object w:dxaOrig="8115" w:dyaOrig="1065" w14:anchorId="7300C9C9">
          <v:shape id="_x0000_i1040" type="#_x0000_t75" style="width:405pt;height:53.25pt" o:ole="">
            <v:imagedata r:id="rId45" o:title=""/>
          </v:shape>
          <o:OLEObject Type="Embed" ProgID="Equation.DSMT4" ShapeID="_x0000_i1040" DrawAspect="Content" ObjectID="_1613793757" r:id="rId46"/>
        </w:object>
      </w:r>
      <w:r w:rsidR="00F73E22">
        <w:fldChar w:fldCharType="begin"/>
      </w:r>
      <w:r w:rsidR="00F73E22">
        <w:fldChar w:fldCharType="end"/>
      </w:r>
    </w:p>
    <w:p w14:paraId="5873F789" w14:textId="38FA61E3" w:rsidR="001270AC" w:rsidRDefault="00747902" w:rsidP="001270AC">
      <w:pPr>
        <w:rPr>
          <w:rFonts w:eastAsia="MS Mincho"/>
          <w:lang w:eastAsia="ja-JP"/>
        </w:rPr>
      </w:pPr>
      <w:ins w:id="28" w:author="Qualcomm" w:date="2019-02-28T22:16:00Z">
        <w:r>
          <w:t xml:space="preserve">If </w:t>
        </w:r>
      </w:ins>
      <m:oMath>
        <m:sSubSup>
          <m:sSubSupPr>
            <m:ctrlPr>
              <w:ins w:id="29" w:author="Qualcomm" w:date="2019-02-28T22:32:00Z">
                <w:rPr>
                  <w:rFonts w:ascii="Cambria Math" w:hAnsi="Cambria Math"/>
                  <w:i/>
                </w:rPr>
              </w:ins>
            </m:ctrlPr>
          </m:sSubSupPr>
          <m:e>
            <m:r>
              <w:ins w:id="30" w:author="Qualcomm" w:date="2019-02-28T22:32:00Z">
                <w:rPr>
                  <w:rFonts w:ascii="Cambria Math" w:hAnsi="Cambria Math"/>
                </w:rPr>
                <m:t>N</m:t>
              </w:ins>
            </m:r>
          </m:e>
          <m:sub>
            <m:r>
              <w:ins w:id="31" w:author="Qualcomm" w:date="2019-02-28T22:32:00Z">
                <w:rPr>
                  <w:rFonts w:ascii="Cambria Math" w:hAnsi="Cambria Math"/>
                </w:rPr>
                <m:t>BWP</m:t>
              </w:ins>
            </m:r>
          </m:sub>
          <m:sup>
            <m:r>
              <w:ins w:id="32" w:author="Qualcomm" w:date="2019-02-28T22:33:00Z">
                <w:rPr>
                  <w:rFonts w:ascii="Cambria Math" w:hAnsi="Cambria Math"/>
                </w:rPr>
                <m:t>start</m:t>
              </w:ins>
            </m:r>
          </m:sup>
        </m:sSubSup>
        <m:r>
          <w:ins w:id="33" w:author="Qualcomm" w:date="2019-02-28T22:33:00Z">
            <w:rPr>
              <w:rFonts w:ascii="Cambria Math" w:hAnsi="Cambria Math"/>
            </w:rPr>
            <m:t>≤</m:t>
          </w:ins>
        </m:r>
        <m:sSub>
          <m:sSubPr>
            <m:ctrlPr>
              <w:ins w:id="34" w:author="Qualcomm" w:date="2019-02-28T22:33:00Z">
                <w:rPr>
                  <w:rFonts w:ascii="Cambria Math" w:hAnsi="Cambria Math"/>
                  <w:i/>
                </w:rPr>
              </w:ins>
            </m:ctrlPr>
          </m:sSubPr>
          <m:e>
            <m:r>
              <w:ins w:id="35" w:author="Qualcomm" w:date="2019-02-28T22:33:00Z">
                <w:rPr>
                  <w:rFonts w:ascii="Cambria Math" w:hAnsi="Cambria Math"/>
                </w:rPr>
                <m:t>n</m:t>
              </w:ins>
            </m:r>
          </m:e>
          <m:sub>
            <m:r>
              <w:ins w:id="36" w:author="Qualcomm" w:date="2019-02-28T22:33:00Z">
                <w:rPr>
                  <w:rFonts w:ascii="Cambria Math" w:hAnsi="Cambria Math"/>
                </w:rPr>
                <m:t>shift</m:t>
              </w:ins>
            </m:r>
          </m:sub>
        </m:sSub>
      </m:oMath>
      <w:r w:rsidR="00D57428" w:rsidRPr="00736FC0">
        <w:fldChar w:fldCharType="begin"/>
      </w:r>
      <w:r w:rsidR="00D57428" w:rsidRPr="00736FC0">
        <w:fldChar w:fldCharType="end"/>
      </w:r>
      <w:ins w:id="37" w:author="Qualcomm" w:date="2019-02-28T22:33:00Z">
        <w:r w:rsidR="00BF4BA9">
          <w:rPr>
            <w:rFonts w:eastAsia="MS Mincho"/>
            <w:lang w:eastAsia="ja-JP"/>
          </w:rPr>
          <w:t xml:space="preserve"> t</w:t>
        </w:r>
      </w:ins>
      <w:del w:id="38" w:author="Qualcomm" w:date="2019-02-28T22:33:00Z">
        <w:r w:rsidR="001270AC" w:rsidDel="00BF4BA9">
          <w:rPr>
            <w:rFonts w:eastAsia="MS Mincho"/>
            <w:lang w:eastAsia="ja-JP"/>
          </w:rPr>
          <w:delText>T</w:delText>
        </w:r>
      </w:del>
      <w:r w:rsidR="001270AC">
        <w:rPr>
          <w:rFonts w:eastAsia="MS Mincho"/>
          <w:lang w:eastAsia="ja-JP"/>
        </w:rPr>
        <w:t xml:space="preserve">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001270AC">
        <w:rPr>
          <w:rFonts w:eastAsia="MS Mincho"/>
          <w:lang w:eastAsia="ja-JP"/>
        </w:rPr>
        <w:t xml:space="preserve"> is subcarrier 0 in common resource block 0</w:t>
      </w:r>
      <w:ins w:id="39" w:author="Qualcomm" w:date="2019-02-28T09:47:00Z">
        <w:r w:rsidR="00331183">
          <w:rPr>
            <w:rFonts w:eastAsia="MS Mincho"/>
            <w:lang w:eastAsia="ja-JP"/>
          </w:rPr>
          <w:t>,</w:t>
        </w:r>
      </w:ins>
      <w:ins w:id="40" w:author="Qualcomm" w:date="2019-02-28T09:48:00Z">
        <w:r w:rsidR="00331183">
          <w:rPr>
            <w:rFonts w:eastAsia="MS Mincho"/>
            <w:lang w:eastAsia="ja-JP"/>
          </w:rPr>
          <w:t xml:space="preserve">  </w:t>
        </w:r>
      </w:ins>
      <w:ins w:id="41" w:author="Qualcomm" w:date="2019-02-28T22:33:00Z">
        <w:r w:rsidR="00BF4BA9">
          <w:rPr>
            <w:rFonts w:eastAsia="MS Mincho"/>
            <w:lang w:eastAsia="ja-JP"/>
          </w:rPr>
          <w:t>otherwise the reference point</w:t>
        </w:r>
      </w:ins>
      <w:del w:id="42" w:author="Qualcomm" w:date="2019-02-28T22:33:00Z">
        <w:r w:rsidR="00331183" w:rsidRPr="00736FC0" w:rsidDel="00BF4BA9">
          <w:fldChar w:fldCharType="begin"/>
        </w:r>
        <w:r w:rsidR="00331183" w:rsidRPr="00736FC0" w:rsidDel="00BF4BA9">
          <w:fldChar w:fldCharType="end"/>
        </w:r>
      </w:del>
      <w:ins w:id="43" w:author="Qualcomm" w:date="2019-02-28T22:33:00Z">
        <w:r w:rsidR="00BF4BA9">
          <w:t xml:space="preserve"> </w:t>
        </w:r>
      </w:ins>
      <w:ins w:id="44" w:author="Qualcomm" w:date="2019-02-28T09:56:00Z">
        <w:r w:rsidR="00126CDC">
          <w:t xml:space="preserve">is </w:t>
        </w:r>
      </w:ins>
      <w:ins w:id="45" w:author="Qualcomm" w:date="2019-02-28T09:57:00Z">
        <w:r w:rsidR="00E27458">
          <w:t xml:space="preserve">the </w:t>
        </w:r>
      </w:ins>
      <w:ins w:id="46" w:author="Qualcomm" w:date="2019-02-28T11:49:00Z">
        <w:r w:rsidR="0050347B">
          <w:t>lowest</w:t>
        </w:r>
      </w:ins>
      <w:ins w:id="47" w:author="Qualcomm" w:date="2019-02-28T09:57:00Z">
        <w:r w:rsidR="00E27458">
          <w:t xml:space="preserve"> subcarrier of the </w:t>
        </w:r>
      </w:ins>
      <w:ins w:id="48" w:author="Qualcomm" w:date="2019-02-28T09:58:00Z">
        <w:r w:rsidR="00E27458">
          <w:t>BWP.</w:t>
        </w:r>
      </w:ins>
      <w:ins w:id="49" w:author="Qualcomm" w:date="2019-02-28T09:56:00Z">
        <w:r w:rsidR="00126CDC">
          <w:t xml:space="preserve"> </w:t>
        </w:r>
      </w:ins>
    </w:p>
    <w:p w14:paraId="73EC19E9" w14:textId="77777777" w:rsidR="001270AC" w:rsidRDefault="001270AC" w:rsidP="001270AC">
      <w:r>
        <w:rPr>
          <w:rFonts w:eastAsia="MS Mincho"/>
          <w:lang w:eastAsia="ja-JP"/>
        </w:rPr>
        <w:t xml:space="preserve">The frequency domain shift value </w:t>
      </w:r>
      <w:r>
        <w:rPr>
          <w:position w:val="-10"/>
        </w:rPr>
        <w:object w:dxaOrig="420" w:dyaOrig="300" w14:anchorId="004A26C6">
          <v:shape id="_x0000_i1041" type="#_x0000_t75" style="width:21.75pt;height:15pt" o:ole="">
            <v:imagedata r:id="rId18" o:title=""/>
          </v:shape>
          <o:OLEObject Type="Embed" ProgID="Equation.3" ShapeID="_x0000_i1041" DrawAspect="Content" ObjectID="_1613793758" r:id="rId47"/>
        </w:object>
      </w:r>
      <w:r>
        <w:t xml:space="preserve"> </w:t>
      </w:r>
      <w:r>
        <w:rPr>
          <w:rFonts w:eastAsia="MS Mincho"/>
          <w:lang w:eastAsia="ja-JP"/>
        </w:rPr>
        <w:t xml:space="preserve">adjusts the SRS allocation with respect to the common resource block grid and is contained in the higher-layer parameter </w:t>
      </w:r>
      <w:proofErr w:type="spellStart"/>
      <w:r>
        <w:rPr>
          <w:rFonts w:eastAsia="MS Mincho"/>
          <w:i/>
          <w:lang w:eastAsia="ja-JP"/>
        </w:rPr>
        <w:t>freqDomainShift</w:t>
      </w:r>
      <w:proofErr w:type="spellEnd"/>
      <w:r>
        <w:rPr>
          <w:rFonts w:eastAsia="MS Mincho"/>
          <w:lang w:eastAsia="ja-JP"/>
        </w:rPr>
        <w:t xml:space="preserve"> in the </w:t>
      </w:r>
      <w:r>
        <w:rPr>
          <w:rFonts w:eastAsia="MS Mincho"/>
          <w:i/>
          <w:lang w:eastAsia="ja-JP"/>
        </w:rPr>
        <w:t>SRS-Config</w:t>
      </w:r>
      <w:r>
        <w:rPr>
          <w:rFonts w:eastAsia="MS Mincho"/>
          <w:lang w:eastAsia="ja-JP"/>
        </w:rPr>
        <w:t xml:space="preserve"> IE. </w:t>
      </w:r>
      <w:r>
        <w:rPr>
          <w:color w:val="000000"/>
        </w:rPr>
        <w:t xml:space="preserve">The transmission comb offset </w:t>
      </w:r>
      <w:r>
        <w:rPr>
          <w:position w:val="-12"/>
        </w:rPr>
        <w:object w:dxaOrig="1785" w:dyaOrig="375" w14:anchorId="37BE2C0F">
          <v:shape id="_x0000_i1042" type="#_x0000_t75" style="width:88.5pt;height:18.75pt" o:ole="">
            <v:imagedata r:id="rId48" o:title=""/>
          </v:shape>
          <o:OLEObject Type="Embed" ProgID="Equation.DSMT4" ShapeID="_x0000_i1042" DrawAspect="Content" ObjectID="_1613793759" r:id="rId49"/>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Pr>
          <w:i/>
          <w:color w:val="000000"/>
        </w:rPr>
        <w:t>SRS-Config</w:t>
      </w:r>
      <w:r>
        <w:rPr>
          <w:color w:val="000000"/>
        </w:rPr>
        <w:t xml:space="preserve"> IE and </w:t>
      </w:r>
      <w:r>
        <w:rPr>
          <w:position w:val="-10"/>
        </w:rPr>
        <w:object w:dxaOrig="255" w:dyaOrig="300" w14:anchorId="15AD02C9">
          <v:shape id="_x0000_i1043" type="#_x0000_t75" style="width:13.5pt;height:15pt" o:ole="">
            <v:imagedata r:id="rId50" o:title=""/>
          </v:shape>
          <o:OLEObject Type="Embed" ProgID="Equation.3" ShapeID="_x0000_i1043" DrawAspect="Content" ObjectID="_1613793760" r:id="rId51"/>
        </w:object>
      </w:r>
      <w:r>
        <w:t xml:space="preserve"> is a frequency position index.</w:t>
      </w:r>
    </w:p>
    <w:bookmarkEnd w:id="27"/>
    <w:p w14:paraId="43AAE300" w14:textId="77777777" w:rsidR="001270AC" w:rsidRDefault="001270AC" w:rsidP="001270AC">
      <w:r>
        <w:t>Frequency hopping of the sounding</w:t>
      </w:r>
      <w:r>
        <w:rPr>
          <w:lang w:eastAsia="ja-JP"/>
        </w:rPr>
        <w:t xml:space="preserve"> reference signal is configured by the parameter </w:t>
      </w:r>
      <w:r>
        <w:rPr>
          <w:position w:val="-14"/>
        </w:rPr>
        <w:object w:dxaOrig="1245" w:dyaOrig="345" w14:anchorId="295097E3">
          <v:shape id="_x0000_i1044" type="#_x0000_t75" style="width:63pt;height:16.5pt" o:ole="">
            <v:imagedata r:id="rId52" o:title=""/>
          </v:shape>
          <o:OLEObject Type="Embed" ProgID="Equation.3" ShapeID="_x0000_i1044" DrawAspect="Content" ObjectID="_1613793761" r:id="rId53"/>
        </w:object>
      </w:r>
      <w:r>
        <w:t xml:space="preserve">, given by the field </w:t>
      </w:r>
      <w:r>
        <w:rPr>
          <w:i/>
        </w:rPr>
        <w:t>b-hop</w:t>
      </w:r>
      <w:r>
        <w:t xml:space="preserve"> contained in the higher-layer parameter </w:t>
      </w:r>
      <w:proofErr w:type="spellStart"/>
      <w:r>
        <w:rPr>
          <w:i/>
          <w:lang w:eastAsia="zh-CN"/>
        </w:rPr>
        <w:t>freqHopping</w:t>
      </w:r>
      <w:proofErr w:type="spellEnd"/>
      <w:r>
        <w:rPr>
          <w:i/>
          <w:iCs/>
          <w:lang w:eastAsia="ja-JP"/>
        </w:rPr>
        <w:t>.</w:t>
      </w:r>
    </w:p>
    <w:p w14:paraId="0DD34B73" w14:textId="77777777" w:rsidR="001270AC" w:rsidRDefault="001270AC" w:rsidP="001270AC">
      <w:pPr>
        <w:rPr>
          <w:lang w:eastAsia="ja-JP"/>
        </w:rPr>
      </w:pPr>
      <w:r>
        <w:rPr>
          <w:lang w:eastAsia="ja-JP"/>
        </w:rPr>
        <w:t xml:space="preserve">If </w:t>
      </w:r>
      <w:r>
        <w:rPr>
          <w:rFonts w:eastAsia="MS Mincho" w:cs="Arial"/>
          <w:position w:val="-14"/>
          <w:lang w:val="pt-BR" w:eastAsia="ja-JP"/>
        </w:rPr>
        <w:object w:dxaOrig="975" w:dyaOrig="345" w14:anchorId="13DFA227">
          <v:shape id="_x0000_i1045" type="#_x0000_t75" style="width:48.75pt;height:16.5pt" o:ole="">
            <v:imagedata r:id="rId54" o:title=""/>
          </v:shape>
          <o:OLEObject Type="Embed" ProgID="Equation.3" ShapeID="_x0000_i1045" DrawAspect="Content" ObjectID="_1613793762" r:id="rId55"/>
        </w:object>
      </w:r>
      <w:r>
        <w:rPr>
          <w:rFonts w:eastAsia="MS Mincho" w:cs="Arial"/>
          <w:lang w:val="pt-BR" w:eastAsia="ja-JP"/>
        </w:rPr>
        <w:t xml:space="preserve">, </w:t>
      </w:r>
      <w:r>
        <w:rPr>
          <w:lang w:eastAsia="ja-JP"/>
        </w:rPr>
        <w:t xml:space="preserve">frequency hopping is disabled and </w:t>
      </w:r>
      <w:r>
        <w:t xml:space="preserve">the frequency position index </w:t>
      </w:r>
      <w:r>
        <w:rPr>
          <w:position w:val="-10"/>
        </w:rPr>
        <w:object w:dxaOrig="270" w:dyaOrig="300" w14:anchorId="055C7EF9">
          <v:shape id="_x0000_i1046" type="#_x0000_t75" style="width:14.25pt;height:15pt" o:ole="">
            <v:imagedata r:id="rId56" o:title=""/>
          </v:shape>
          <o:OLEObject Type="Embed" ProgID="Equation.3" ShapeID="_x0000_i1046" DrawAspect="Content" ObjectID="_1613793763" r:id="rId57"/>
        </w:object>
      </w:r>
      <w:r>
        <w:rPr>
          <w:lang w:val="en-US"/>
        </w:rPr>
        <w:t xml:space="preserve"> remains constant (unless re-configured) and is defined by</w:t>
      </w:r>
    </w:p>
    <w:p w14:paraId="7E022316" w14:textId="77777777" w:rsidR="001270AC" w:rsidRDefault="001270AC" w:rsidP="001270AC">
      <w:pPr>
        <w:pStyle w:val="EQ"/>
        <w:jc w:val="center"/>
        <w:rPr>
          <w:lang w:val="en-US"/>
        </w:rPr>
      </w:pPr>
      <w:r>
        <w:rPr>
          <w:position w:val="-12"/>
          <w:lang w:val="fi-FI"/>
        </w:rPr>
        <w:object w:dxaOrig="2145" w:dyaOrig="285" w14:anchorId="487FD0E7">
          <v:shape id="_x0000_i1047" type="#_x0000_t75" style="width:107.25pt;height:14.25pt" o:ole="">
            <v:imagedata r:id="rId58" o:title=""/>
          </v:shape>
          <o:OLEObject Type="Embed" ProgID="Equation.3" ShapeID="_x0000_i1047" DrawAspect="Content" ObjectID="_1613793764" r:id="rId59"/>
        </w:object>
      </w:r>
    </w:p>
    <w:p w14:paraId="3308F88E" w14:textId="77777777" w:rsidR="001270AC" w:rsidRDefault="001270AC" w:rsidP="001270AC">
      <w:pPr>
        <w:rPr>
          <w:iCs/>
          <w:lang w:val="en-US"/>
        </w:rPr>
      </w:pPr>
      <w:r>
        <w:rPr>
          <w:lang w:val="en-US"/>
        </w:rPr>
        <w:t xml:space="preserve">for all </w:t>
      </w:r>
      <w:r>
        <w:rPr>
          <w:position w:val="-14"/>
        </w:rPr>
        <w:object w:dxaOrig="540" w:dyaOrig="375" w14:anchorId="6A7DFB77">
          <v:shape id="_x0000_i1048" type="#_x0000_t75" style="width:27pt;height:18.75pt" o:ole="">
            <v:imagedata r:id="rId60" o:title=""/>
          </v:shape>
          <o:OLEObject Type="Embed" ProgID="Equation.3" ShapeID="_x0000_i1048" DrawAspect="Content" ObjectID="_1613793765" r:id="rId61"/>
        </w:object>
      </w:r>
      <w:r>
        <w:t xml:space="preserve"> </w:t>
      </w:r>
      <w:r>
        <w:rPr>
          <w:lang w:val="en-US"/>
        </w:rPr>
        <w:t xml:space="preserve">OFDM symbols of the SRS resource. The quantity </w:t>
      </w:r>
      <w:r>
        <w:rPr>
          <w:position w:val="-10"/>
          <w:lang w:val="fi-FI"/>
        </w:rPr>
        <w:object w:dxaOrig="420" w:dyaOrig="270" w14:anchorId="7E25045B">
          <v:shape id="_x0000_i1049" type="#_x0000_t75" style="width:21.75pt;height:14.25pt" o:ole="">
            <v:imagedata r:id="rId62" o:title=""/>
          </v:shape>
          <o:OLEObject Type="Embed" ProgID="Equation.3" ShapeID="_x0000_i1049" DrawAspect="Content" ObjectID="_1613793766" r:id="rId63"/>
        </w:object>
      </w:r>
      <w:r>
        <w:rPr>
          <w:lang w:val="en-US"/>
        </w:rPr>
        <w:t xml:space="preserve"> is given by the higher-layer parameter </w:t>
      </w:r>
      <w:proofErr w:type="spellStart"/>
      <w:r>
        <w:rPr>
          <w:i/>
          <w:iCs/>
          <w:lang w:val="en-US"/>
        </w:rPr>
        <w:t>freqDomainPosition</w:t>
      </w:r>
      <w:proofErr w:type="spellEnd"/>
      <w:r>
        <w:rPr>
          <w:iCs/>
          <w:lang w:val="en-US"/>
        </w:rPr>
        <w:t xml:space="preserve"> and the values of </w:t>
      </w:r>
      <w:r>
        <w:rPr>
          <w:position w:val="-12"/>
          <w:lang w:val="fi-FI"/>
        </w:rPr>
        <w:object w:dxaOrig="525" w:dyaOrig="285" w14:anchorId="6D25081F">
          <v:shape id="_x0000_i1050" type="#_x0000_t75" style="width:26.25pt;height:14.25pt" o:ole="">
            <v:imagedata r:id="rId64" o:title=""/>
          </v:shape>
          <o:OLEObject Type="Embed" ProgID="Equation.3" ShapeID="_x0000_i1050" DrawAspect="Content" ObjectID="_1613793767" r:id="rId65"/>
        </w:object>
      </w:r>
      <w:r>
        <w:rPr>
          <w:lang w:val="fi-FI"/>
        </w:rPr>
        <w:t xml:space="preserve"> and </w:t>
      </w:r>
      <w:r>
        <w:rPr>
          <w:position w:val="-10"/>
          <w:lang w:val="fi-FI"/>
        </w:rPr>
        <w:object w:dxaOrig="285" w:dyaOrig="270" w14:anchorId="40B59136">
          <v:shape id="_x0000_i1051" type="#_x0000_t75" style="width:14.25pt;height:14.25pt" o:ole="">
            <v:imagedata r:id="rId66" o:title=""/>
          </v:shape>
          <o:OLEObject Type="Embed" ProgID="Equation.3" ShapeID="_x0000_i1051" DrawAspect="Content" ObjectID="_1613793768" r:id="rId67"/>
        </w:object>
      </w:r>
      <w:r>
        <w:rPr>
          <w:lang w:val="fi-FI"/>
        </w:rPr>
        <w:t xml:space="preserve"> for </w:t>
      </w:r>
      <w:r>
        <w:rPr>
          <w:rFonts w:eastAsia="MS Mincho" w:cs="Arial"/>
          <w:position w:val="-10"/>
          <w:lang w:val="pt-BR" w:eastAsia="ja-JP"/>
        </w:rPr>
        <w:object w:dxaOrig="765" w:dyaOrig="300" w14:anchorId="10909984">
          <v:shape id="_x0000_i1052" type="#_x0000_t75" style="width:38.25pt;height:15pt" o:ole="">
            <v:imagedata r:id="rId68" o:title=""/>
          </v:shape>
          <o:OLEObject Type="Embed" ProgID="Equation.3" ShapeID="_x0000_i1052" DrawAspect="Content" ObjectID="_1613793769" r:id="rId69"/>
        </w:object>
      </w:r>
      <w:r>
        <w:rPr>
          <w:rFonts w:eastAsia="MS Mincho" w:cs="Arial"/>
          <w:lang w:val="pt-BR" w:eastAsia="ja-JP"/>
        </w:rPr>
        <w:t xml:space="preserve"> </w:t>
      </w:r>
      <w:r>
        <w:rPr>
          <w:rFonts w:eastAsia="MS Mincho"/>
          <w:lang w:eastAsia="ja-JP"/>
        </w:rPr>
        <w:t xml:space="preserve">are given by the selected row of Table 6.4.1.4.3-1 corresponding to the configured value of </w:t>
      </w:r>
      <w:r>
        <w:rPr>
          <w:rFonts w:eastAsia="MS Mincho" w:cs="Arial"/>
          <w:position w:val="-10"/>
          <w:lang w:val="pt-BR" w:eastAsia="ja-JP"/>
        </w:rPr>
        <w:object w:dxaOrig="465" w:dyaOrig="300" w14:anchorId="165E08B7">
          <v:shape id="_x0000_i1053" type="#_x0000_t75" style="width:23.25pt;height:15pt" o:ole="">
            <v:imagedata r:id="rId70" o:title=""/>
          </v:shape>
          <o:OLEObject Type="Embed" ProgID="Equation.3" ShapeID="_x0000_i1053" DrawAspect="Content" ObjectID="_1613793770" r:id="rId71"/>
        </w:object>
      </w:r>
      <w:r>
        <w:rPr>
          <w:iCs/>
          <w:lang w:val="en-US"/>
        </w:rPr>
        <w:t>.</w:t>
      </w:r>
    </w:p>
    <w:p w14:paraId="7A343946" w14:textId="77777777" w:rsidR="001270AC" w:rsidRDefault="001270AC" w:rsidP="001270AC">
      <w:r>
        <w:rPr>
          <w:iCs/>
          <w:lang w:val="en-US"/>
        </w:rPr>
        <w:t xml:space="preserve">If </w:t>
      </w:r>
      <w:r>
        <w:rPr>
          <w:rFonts w:eastAsia="MS Mincho" w:cs="Arial"/>
          <w:position w:val="-14"/>
          <w:lang w:val="pt-BR" w:eastAsia="ja-JP"/>
        </w:rPr>
        <w:object w:dxaOrig="975" w:dyaOrig="345" w14:anchorId="30810AF4">
          <v:shape id="_x0000_i1054" type="#_x0000_t75" style="width:48.75pt;height:16.5pt" o:ole="">
            <v:imagedata r:id="rId72" o:title=""/>
          </v:shape>
          <o:OLEObject Type="Embed" ProgID="Equation.3" ShapeID="_x0000_i1054" DrawAspect="Content" ObjectID="_1613793771" r:id="rId73"/>
        </w:object>
      </w:r>
      <w:r>
        <w:rPr>
          <w:rFonts w:eastAsia="MS Mincho" w:cs="Arial"/>
          <w:lang w:val="pt-BR" w:eastAsia="ja-JP"/>
        </w:rPr>
        <w:t xml:space="preserve">, frequency hopping is enabled and </w:t>
      </w:r>
      <w:r>
        <w:t xml:space="preserve">the frequency position indices </w:t>
      </w:r>
      <w:r>
        <w:rPr>
          <w:position w:val="-10"/>
        </w:rPr>
        <w:object w:dxaOrig="270" w:dyaOrig="300" w14:anchorId="618E0E80">
          <v:shape id="_x0000_i1055" type="#_x0000_t75" style="width:14.25pt;height:15pt" o:ole="">
            <v:imagedata r:id="rId56" o:title=""/>
          </v:shape>
          <o:OLEObject Type="Embed" ProgID="Equation.3" ShapeID="_x0000_i1055" DrawAspect="Content" ObjectID="_1613793772" r:id="rId74"/>
        </w:object>
      </w:r>
      <w:r>
        <w:t xml:space="preserve"> are defined by</w:t>
      </w:r>
    </w:p>
    <w:p w14:paraId="40861C87" w14:textId="77777777" w:rsidR="001270AC" w:rsidRDefault="001270AC" w:rsidP="001270AC">
      <w:pPr>
        <w:pStyle w:val="EQ"/>
        <w:jc w:val="center"/>
      </w:pPr>
      <w:r>
        <w:rPr>
          <w:position w:val="-28"/>
        </w:rPr>
        <w:object w:dxaOrig="4365" w:dyaOrig="645" w14:anchorId="21CF38DE">
          <v:shape id="_x0000_i1056" type="#_x0000_t75" style="width:218.25pt;height:32.25pt" o:ole="">
            <v:imagedata r:id="rId75" o:title=""/>
          </v:shape>
          <o:OLEObject Type="Embed" ProgID="Equation.3" ShapeID="_x0000_i1056" DrawAspect="Content" ObjectID="_1613793773" r:id="rId76"/>
        </w:object>
      </w:r>
    </w:p>
    <w:p w14:paraId="740148AC" w14:textId="77777777" w:rsidR="001270AC" w:rsidRDefault="001270AC" w:rsidP="001270AC">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04DE252" w14:textId="77777777" w:rsidR="001270AC" w:rsidRDefault="001270AC" w:rsidP="001270AC">
      <w:pPr>
        <w:pStyle w:val="EQ"/>
        <w:jc w:val="center"/>
        <w:rPr>
          <w:rFonts w:eastAsia="MS Mincho"/>
          <w:lang w:eastAsia="ja-JP"/>
        </w:rPr>
      </w:pPr>
      <w:r>
        <w:rPr>
          <w:position w:val="-54"/>
          <w:lang w:val="fi-FI"/>
        </w:rPr>
        <w:object w:dxaOrig="5985" w:dyaOrig="1050" w14:anchorId="25C5537F">
          <v:shape id="_x0000_i1057" type="#_x0000_t75" style="width:297.75pt;height:53.25pt" o:ole="">
            <v:imagedata r:id="rId77" o:title=""/>
          </v:shape>
          <o:OLEObject Type="Embed" ProgID="Equation.3" ShapeID="_x0000_i1057" DrawAspect="Content" ObjectID="_1613793774" r:id="rId78"/>
        </w:object>
      </w:r>
    </w:p>
    <w:p w14:paraId="76F05D18" w14:textId="77777777" w:rsidR="001270AC" w:rsidRDefault="001270AC" w:rsidP="001270AC">
      <w:pPr>
        <w:spacing w:after="60"/>
        <w:rPr>
          <w:lang w:val="fi-FI"/>
        </w:rPr>
      </w:pPr>
      <w:r>
        <w:rPr>
          <w:lang w:val="en-US"/>
        </w:rPr>
        <w:t xml:space="preserve">and where </w:t>
      </w:r>
      <w:r>
        <w:rPr>
          <w:position w:val="-16"/>
          <w:lang w:val="fi-FI"/>
        </w:rPr>
        <w:object w:dxaOrig="705" w:dyaOrig="345" w14:anchorId="1E21077B">
          <v:shape id="_x0000_i1058" type="#_x0000_t75" style="width:35.25pt;height:16.5pt" o:ole="">
            <v:imagedata r:id="rId79" o:title=""/>
          </v:shape>
          <o:OLEObject Type="Embed" ProgID="Equation.3" ShapeID="_x0000_i1058" DrawAspect="Content" ObjectID="_1613793775" r:id="rId80"/>
        </w:object>
      </w:r>
      <w:r>
        <w:rPr>
          <w:lang w:val="en-US"/>
        </w:rPr>
        <w:t xml:space="preserve"> regardless of the value of </w:t>
      </w:r>
      <w:r>
        <w:rPr>
          <w:rFonts w:eastAsia="MS Mincho" w:cs="Arial"/>
          <w:position w:val="-10"/>
          <w:lang w:val="pt-BR" w:eastAsia="ja-JP"/>
        </w:rPr>
        <w:object w:dxaOrig="300" w:dyaOrig="300" w14:anchorId="7428B313">
          <v:shape id="_x0000_i1059" type="#_x0000_t75" style="width:15pt;height:15pt" o:ole="">
            <v:imagedata r:id="rId81" o:title=""/>
          </v:shape>
          <o:OLEObject Type="Embed" ProgID="Equation.3" ShapeID="_x0000_i1059" DrawAspect="Content" ObjectID="_1613793776" r:id="rId82"/>
        </w:object>
      </w:r>
      <w:r>
        <w:rPr>
          <w:rFonts w:eastAsia="MS Mincho"/>
          <w:lang w:eastAsia="ja-JP"/>
        </w:rPr>
        <w:t xml:space="preserve">. The quantity </w:t>
      </w:r>
      <w:r>
        <w:rPr>
          <w:position w:val="-10"/>
          <w:lang w:val="fi-FI"/>
        </w:rPr>
        <w:object w:dxaOrig="405" w:dyaOrig="285" w14:anchorId="586AE559">
          <v:shape id="_x0000_i1060" type="#_x0000_t75" style="width:21pt;height:14.25pt" o:ole="">
            <v:imagedata r:id="rId83" o:title=""/>
          </v:shape>
          <o:OLEObject Type="Embed" ProgID="Equation.3" ShapeID="_x0000_i1060" DrawAspect="Content" ObjectID="_1613793777" r:id="rId84"/>
        </w:object>
      </w:r>
      <w:r>
        <w:rPr>
          <w:lang w:val="fi-FI"/>
        </w:rPr>
        <w:t xml:space="preserve"> counts the number of SRS transmissions. For </w:t>
      </w:r>
      <w:r>
        <w:t xml:space="preserve">the case of an SRS resource configured as aperiodic by the higher-layer parameter </w:t>
      </w:r>
      <w:proofErr w:type="spellStart"/>
      <w:r>
        <w:rPr>
          <w:i/>
        </w:rPr>
        <w:t>resourceType</w:t>
      </w:r>
      <w:proofErr w:type="spellEnd"/>
      <w:r>
        <w:t xml:space="preserve">, it is given by </w:t>
      </w:r>
      <w:r>
        <w:rPr>
          <w:position w:val="-10"/>
        </w:rPr>
        <w:object w:dxaOrig="1095" w:dyaOrig="300" w14:anchorId="17ED7481">
          <v:shape id="_x0000_i1061" type="#_x0000_t75" style="width:55.5pt;height:15pt" o:ole="">
            <v:imagedata r:id="rId85" o:title=""/>
          </v:shape>
          <o:OLEObject Type="Embed" ProgID="Equation.3" ShapeID="_x0000_i1061" DrawAspect="Content" ObjectID="_1613793778" r:id="rId86"/>
        </w:object>
      </w:r>
      <w:r>
        <w:t xml:space="preserve"> within the slot in which the </w:t>
      </w:r>
      <w:r>
        <w:rPr>
          <w:position w:val="-14"/>
        </w:rPr>
        <w:object w:dxaOrig="540" w:dyaOrig="375" w14:anchorId="0B9B454B">
          <v:shape id="_x0000_i1062" type="#_x0000_t75" style="width:27pt;height:18.75pt" o:ole="">
            <v:imagedata r:id="rId87" o:title=""/>
          </v:shape>
          <o:OLEObject Type="Embed" ProgID="Equation.3" ShapeID="_x0000_i1062" DrawAspect="Content" ObjectID="_1613793779" r:id="rId88"/>
        </w:object>
      </w:r>
      <w:r>
        <w:t xml:space="preserve"> symbol SRS resource is transmitted. The quantity </w:t>
      </w:r>
      <w:r>
        <w:rPr>
          <w:rFonts w:eastAsia="MS Mincho" w:cs="Arial"/>
          <w:position w:val="-14"/>
          <w:lang w:val="pt-BR" w:eastAsia="ja-JP"/>
        </w:rPr>
        <w:object w:dxaOrig="855" w:dyaOrig="375" w14:anchorId="5EBE0C36">
          <v:shape id="_x0000_i1063" type="#_x0000_t75" style="width:42.75pt;height:18.75pt" o:ole="">
            <v:imagedata r:id="rId89" o:title=""/>
          </v:shape>
          <o:OLEObject Type="Embed" ProgID="Equation.3" ShapeID="_x0000_i1063" DrawAspect="Content" ObjectID="_1613793780" r:id="rId90"/>
        </w:object>
      </w:r>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E3064EA" w14:textId="77777777" w:rsidR="001270AC" w:rsidRDefault="001270AC" w:rsidP="001270AC">
      <w:pPr>
        <w:spacing w:after="60"/>
      </w:pPr>
      <w:r>
        <w:rPr>
          <w:lang w:val="fi-FI"/>
        </w:rPr>
        <w:t xml:space="preserve">For the case of </w:t>
      </w:r>
      <w:r>
        <w:t xml:space="preserve">an SRS resource configured as periodic or semi-persistent by the higher-layer parameter </w:t>
      </w:r>
      <w:proofErr w:type="spellStart"/>
      <w:r>
        <w:rPr>
          <w:i/>
        </w:rPr>
        <w:t>resourceType</w:t>
      </w:r>
      <w:proofErr w:type="spellEnd"/>
      <w:r>
        <w:t>, the SRS counter is given by</w:t>
      </w:r>
    </w:p>
    <w:p w14:paraId="219C674F" w14:textId="77777777" w:rsidR="001270AC" w:rsidRDefault="001270AC" w:rsidP="001270AC">
      <w:pPr>
        <w:spacing w:after="60"/>
        <w:jc w:val="center"/>
      </w:pPr>
      <w:r>
        <w:rPr>
          <w:position w:val="-10"/>
        </w:rPr>
        <w:object w:dxaOrig="615" w:dyaOrig="300" w14:anchorId="3BE755C6">
          <v:shape id="_x0000_i1064" type="#_x0000_t75" style="width:30.75pt;height:15pt" o:ole="">
            <v:imagedata r:id="rId91" o:title=""/>
          </v:shape>
          <o:OLEObject Type="Embed" ProgID="Equation.3" ShapeID="_x0000_i1064" DrawAspect="Content" ObjectID="_1613793781" r:id="rId92"/>
        </w:object>
      </w:r>
      <w:r>
        <w:rPr>
          <w:position w:val="-34"/>
        </w:rPr>
        <w:object w:dxaOrig="3630" w:dyaOrig="780" w14:anchorId="34D264D2">
          <v:shape id="_x0000_i1065" type="#_x0000_t75" style="width:182.25pt;height:39pt" o:ole="">
            <v:imagedata r:id="rId93" o:title=""/>
          </v:shape>
          <o:OLEObject Type="Embed" ProgID="Equation.3" ShapeID="_x0000_i1065" DrawAspect="Content" ObjectID="_1613793782" r:id="rId94"/>
        </w:object>
      </w:r>
    </w:p>
    <w:p w14:paraId="083416BF" w14:textId="77777777" w:rsidR="001270AC" w:rsidRDefault="001270AC" w:rsidP="001270AC">
      <w:pPr>
        <w:spacing w:after="60"/>
        <w:rPr>
          <w:rFonts w:eastAsia="MS Mincho"/>
          <w:lang w:eastAsia="ja-JP"/>
        </w:rPr>
      </w:pPr>
      <w:r>
        <w:t xml:space="preserve">for slots that satisfy </w:t>
      </w:r>
      <w:bookmarkStart w:id="50" w:name="_Hlk500773276"/>
      <w:r>
        <w:rPr>
          <w:rFonts w:eastAsia="MS Mincho" w:cs="Arial"/>
          <w:position w:val="-14"/>
          <w:lang w:val="pt-BR" w:eastAsia="ja-JP"/>
        </w:rPr>
        <w:object w:dxaOrig="3270" w:dyaOrig="375" w14:anchorId="0672A89B">
          <v:shape id="_x0000_i1066" type="#_x0000_t75" style="width:162.75pt;height:18.75pt" o:ole="">
            <v:imagedata r:id="rId95" o:title=""/>
          </v:shape>
          <o:OLEObject Type="Embed" ProgID="Equation.3" ShapeID="_x0000_i1066" DrawAspect="Content" ObjectID="_1613793783" r:id="rId96"/>
        </w:object>
      </w:r>
      <w:bookmarkEnd w:id="50"/>
      <w:r>
        <w:rPr>
          <w:rFonts w:eastAsia="MS Mincho" w:cs="Arial"/>
          <w:lang w:val="pt-BR" w:eastAsia="ja-JP"/>
        </w:rPr>
        <w:t xml:space="preserve">. </w:t>
      </w:r>
      <w:r>
        <w:rPr>
          <w:color w:val="000000"/>
        </w:rPr>
        <w:t xml:space="preserve">The </w:t>
      </w:r>
      <w:r>
        <w:t xml:space="preserve">periodicity </w:t>
      </w:r>
      <w:r>
        <w:rPr>
          <w:rFonts w:eastAsia="MS Mincho" w:cs="Arial"/>
          <w:position w:val="-10"/>
          <w:lang w:val="pt-BR" w:eastAsia="ja-JP"/>
        </w:rPr>
        <w:object w:dxaOrig="420" w:dyaOrig="300" w14:anchorId="77BAED64">
          <v:shape id="_x0000_i1067" type="#_x0000_t75" style="width:21.75pt;height:15pt" o:ole="">
            <v:imagedata r:id="rId97" o:title=""/>
          </v:shape>
          <o:OLEObject Type="Embed" ProgID="Equation.3" ShapeID="_x0000_i1067" DrawAspect="Content" ObjectID="_1613793784" r:id="rId98"/>
        </w:object>
      </w:r>
      <w:r>
        <w:rPr>
          <w:rFonts w:eastAsia="MS Mincho" w:cs="Arial"/>
          <w:lang w:val="pt-BR" w:eastAsia="ja-JP"/>
        </w:rPr>
        <w:t xml:space="preserve"> in slots and slot offset </w:t>
      </w:r>
      <w:r>
        <w:rPr>
          <w:rFonts w:eastAsia="MS Mincho" w:cs="Arial"/>
          <w:position w:val="-10"/>
          <w:lang w:val="pt-BR" w:eastAsia="ja-JP"/>
        </w:rPr>
        <w:object w:dxaOrig="495" w:dyaOrig="300" w14:anchorId="5932002D">
          <v:shape id="_x0000_i1068" type="#_x0000_t75" style="width:24.75pt;height:15pt" o:ole="">
            <v:imagedata r:id="rId99" o:title=""/>
          </v:shape>
          <o:OLEObject Type="Embed" ProgID="Equation.3" ShapeID="_x0000_i1068" DrawAspect="Content" ObjectID="_1613793785" r:id="rId100"/>
        </w:object>
      </w:r>
      <w:r>
        <w:rPr>
          <w:rFonts w:eastAsia="MS Mincho" w:cs="Arial"/>
          <w:lang w:val="pt-BR" w:eastAsia="ja-JP"/>
        </w:rPr>
        <w:t xml:space="preserve"> are given in clause 6.4.1.4.4.</w:t>
      </w:r>
    </w:p>
    <w:p w14:paraId="51595715" w14:textId="77777777" w:rsidR="001270AC" w:rsidRDefault="001270AC" w:rsidP="001270AC">
      <w:pPr>
        <w:rPr>
          <w:iCs/>
          <w:lang w:eastAsia="ja-JP"/>
        </w:rPr>
      </w:pPr>
    </w:p>
    <w:p w14:paraId="6B6E9538" w14:textId="77777777" w:rsidR="001270AC" w:rsidRDefault="001270AC" w:rsidP="001270AC">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1270AC" w14:paraId="3FCD1327" w14:textId="77777777" w:rsidTr="001270AC">
        <w:trPr>
          <w:tblHeader/>
          <w:jc w:val="center"/>
        </w:trPr>
        <w:tc>
          <w:tcPr>
            <w:tcW w:w="1006" w:type="dxa"/>
            <w:tcBorders>
              <w:top w:val="single" w:sz="4" w:space="0" w:color="auto"/>
              <w:left w:val="single" w:sz="4" w:space="0" w:color="auto"/>
              <w:bottom w:val="nil"/>
              <w:right w:val="single" w:sz="4" w:space="0" w:color="auto"/>
            </w:tcBorders>
            <w:hideMark/>
          </w:tcPr>
          <w:p w14:paraId="0C5F8852" w14:textId="77777777" w:rsidR="001270AC" w:rsidRDefault="001270AC">
            <w:pPr>
              <w:pStyle w:val="TAH"/>
              <w:rPr>
                <w:rFonts w:eastAsia="Batang"/>
                <w:lang w:eastAsia="en-GB"/>
              </w:rPr>
            </w:pPr>
            <w:r>
              <w:rPr>
                <w:rFonts w:eastAsia="Batang"/>
                <w:lang w:eastAsia="en-GB"/>
              </w:rPr>
              <w:object w:dxaOrig="420" w:dyaOrig="270" w14:anchorId="6E3D9915">
                <v:shape id="_x0000_i1069" type="#_x0000_t75" style="width:21.75pt;height:14.25pt" o:ole="">
                  <v:imagedata r:id="rId101" o:title=""/>
                </v:shape>
                <o:OLEObject Type="Embed" ProgID="Equation.3" ShapeID="_x0000_i1069" DrawAspect="Content" ObjectID="_1613793786" r:id="rId102"/>
              </w:object>
            </w:r>
          </w:p>
        </w:tc>
        <w:tc>
          <w:tcPr>
            <w:tcW w:w="2014" w:type="dxa"/>
            <w:gridSpan w:val="2"/>
            <w:tcBorders>
              <w:top w:val="single" w:sz="4" w:space="0" w:color="auto"/>
              <w:left w:val="single" w:sz="4" w:space="0" w:color="auto"/>
              <w:bottom w:val="nil"/>
              <w:right w:val="single" w:sz="4" w:space="0" w:color="auto"/>
            </w:tcBorders>
            <w:hideMark/>
          </w:tcPr>
          <w:p w14:paraId="47FD78BF" w14:textId="77777777" w:rsidR="001270AC" w:rsidRDefault="001270AC">
            <w:pPr>
              <w:pStyle w:val="TAH"/>
              <w:rPr>
                <w:rFonts w:eastAsia="Batang"/>
                <w:lang w:eastAsia="en-GB"/>
              </w:rPr>
            </w:pPr>
            <w:r>
              <w:rPr>
                <w:rFonts w:eastAsia="Batang"/>
                <w:lang w:eastAsia="en-GB"/>
              </w:rPr>
              <w:object w:dxaOrig="705" w:dyaOrig="270" w14:anchorId="4C26B98F">
                <v:shape id="_x0000_i1070" type="#_x0000_t75" style="width:35.25pt;height:14.25pt" o:ole="">
                  <v:imagedata r:id="rId103" o:title=""/>
                </v:shape>
                <o:OLEObject Type="Embed" ProgID="Equation.3" ShapeID="_x0000_i1070" DrawAspect="Content" ObjectID="_1613793787" r:id="rId104"/>
              </w:object>
            </w:r>
          </w:p>
        </w:tc>
        <w:tc>
          <w:tcPr>
            <w:tcW w:w="2014" w:type="dxa"/>
            <w:gridSpan w:val="2"/>
            <w:tcBorders>
              <w:top w:val="single" w:sz="4" w:space="0" w:color="auto"/>
              <w:left w:val="single" w:sz="4" w:space="0" w:color="auto"/>
              <w:bottom w:val="nil"/>
              <w:right w:val="single" w:sz="4" w:space="0" w:color="auto"/>
            </w:tcBorders>
            <w:hideMark/>
          </w:tcPr>
          <w:p w14:paraId="620E11C0" w14:textId="77777777" w:rsidR="001270AC" w:rsidRDefault="001270AC">
            <w:pPr>
              <w:pStyle w:val="TAH"/>
              <w:rPr>
                <w:rFonts w:eastAsia="Batang"/>
                <w:lang w:eastAsia="en-GB"/>
              </w:rPr>
            </w:pPr>
            <w:r>
              <w:rPr>
                <w:rFonts w:eastAsia="Batang"/>
                <w:lang w:eastAsia="en-GB"/>
              </w:rPr>
              <w:object w:dxaOrig="675" w:dyaOrig="270" w14:anchorId="04A97167">
                <v:shape id="_x0000_i1071" type="#_x0000_t75" style="width:33.75pt;height:14.25pt" o:ole="">
                  <v:imagedata r:id="rId105" o:title=""/>
                </v:shape>
                <o:OLEObject Type="Embed" ProgID="Equation.3" ShapeID="_x0000_i1071" DrawAspect="Content" ObjectID="_1613793788" r:id="rId106"/>
              </w:object>
            </w:r>
          </w:p>
        </w:tc>
        <w:tc>
          <w:tcPr>
            <w:tcW w:w="2014" w:type="dxa"/>
            <w:gridSpan w:val="2"/>
            <w:tcBorders>
              <w:top w:val="single" w:sz="4" w:space="0" w:color="auto"/>
              <w:left w:val="single" w:sz="4" w:space="0" w:color="auto"/>
              <w:bottom w:val="nil"/>
              <w:right w:val="single" w:sz="4" w:space="0" w:color="auto"/>
            </w:tcBorders>
            <w:hideMark/>
          </w:tcPr>
          <w:p w14:paraId="50CBCED6" w14:textId="77777777" w:rsidR="001270AC" w:rsidRDefault="001270AC">
            <w:pPr>
              <w:pStyle w:val="TAH"/>
              <w:rPr>
                <w:rFonts w:eastAsia="Batang"/>
                <w:lang w:eastAsia="en-GB"/>
              </w:rPr>
            </w:pPr>
            <w:r>
              <w:rPr>
                <w:rFonts w:eastAsia="Batang"/>
                <w:lang w:eastAsia="en-GB"/>
              </w:rPr>
              <w:object w:dxaOrig="705" w:dyaOrig="270" w14:anchorId="737036B6">
                <v:shape id="_x0000_i1072" type="#_x0000_t75" style="width:35.25pt;height:14.25pt" o:ole="">
                  <v:imagedata r:id="rId107" o:title=""/>
                </v:shape>
                <o:OLEObject Type="Embed" ProgID="Equation.3" ShapeID="_x0000_i1072" DrawAspect="Content" ObjectID="_1613793789" r:id="rId108"/>
              </w:object>
            </w:r>
          </w:p>
        </w:tc>
        <w:tc>
          <w:tcPr>
            <w:tcW w:w="2014" w:type="dxa"/>
            <w:gridSpan w:val="2"/>
            <w:tcBorders>
              <w:top w:val="single" w:sz="4" w:space="0" w:color="auto"/>
              <w:left w:val="single" w:sz="4" w:space="0" w:color="auto"/>
              <w:bottom w:val="nil"/>
              <w:right w:val="single" w:sz="4" w:space="0" w:color="auto"/>
            </w:tcBorders>
            <w:hideMark/>
          </w:tcPr>
          <w:p w14:paraId="35CACAA6" w14:textId="77777777" w:rsidR="001270AC" w:rsidRDefault="001270AC">
            <w:pPr>
              <w:pStyle w:val="TAH"/>
              <w:rPr>
                <w:rFonts w:eastAsia="Batang"/>
                <w:lang w:eastAsia="en-GB"/>
              </w:rPr>
            </w:pPr>
            <w:r>
              <w:rPr>
                <w:rFonts w:eastAsia="Batang"/>
                <w:lang w:eastAsia="en-GB"/>
              </w:rPr>
              <w:object w:dxaOrig="690" w:dyaOrig="270" w14:anchorId="32EFCA19">
                <v:shape id="_x0000_i1073" type="#_x0000_t75" style="width:34.5pt;height:14.25pt" o:ole="">
                  <v:imagedata r:id="rId109" o:title=""/>
                </v:shape>
                <o:OLEObject Type="Embed" ProgID="Equation.3" ShapeID="_x0000_i1073" DrawAspect="Content" ObjectID="_1613793790" r:id="rId110"/>
              </w:object>
            </w:r>
          </w:p>
        </w:tc>
      </w:tr>
      <w:tr w:rsidR="001270AC" w14:paraId="02613C6E" w14:textId="77777777" w:rsidTr="001270AC">
        <w:trPr>
          <w:tblHeader/>
          <w:jc w:val="center"/>
        </w:trPr>
        <w:tc>
          <w:tcPr>
            <w:tcW w:w="1006" w:type="dxa"/>
            <w:tcBorders>
              <w:top w:val="nil"/>
              <w:left w:val="single" w:sz="4" w:space="0" w:color="auto"/>
              <w:bottom w:val="single" w:sz="4" w:space="0" w:color="auto"/>
              <w:right w:val="single" w:sz="4" w:space="0" w:color="auto"/>
            </w:tcBorders>
          </w:tcPr>
          <w:p w14:paraId="396498A2" w14:textId="77777777" w:rsidR="001270AC" w:rsidRDefault="001270AC">
            <w:pPr>
              <w:pStyle w:val="TAH"/>
              <w:rPr>
                <w:rFonts w:eastAsia="Batang"/>
                <w:lang w:eastAsia="en-GB"/>
              </w:rPr>
            </w:pPr>
          </w:p>
        </w:tc>
        <w:tc>
          <w:tcPr>
            <w:tcW w:w="1007" w:type="dxa"/>
            <w:tcBorders>
              <w:top w:val="nil"/>
              <w:left w:val="single" w:sz="4" w:space="0" w:color="auto"/>
              <w:bottom w:val="single" w:sz="4" w:space="0" w:color="auto"/>
              <w:right w:val="single" w:sz="4" w:space="0" w:color="auto"/>
            </w:tcBorders>
            <w:hideMark/>
          </w:tcPr>
          <w:p w14:paraId="6340540B" w14:textId="77777777" w:rsidR="001270AC" w:rsidRDefault="001270AC">
            <w:pPr>
              <w:pStyle w:val="TAH"/>
              <w:rPr>
                <w:rFonts w:eastAsia="Batang"/>
                <w:lang w:eastAsia="en-GB"/>
              </w:rPr>
            </w:pPr>
            <w:r>
              <w:rPr>
                <w:rFonts w:eastAsia="Batang"/>
                <w:lang w:eastAsia="en-GB"/>
              </w:rPr>
              <w:object w:dxaOrig="570" w:dyaOrig="315" w14:anchorId="3428DCCD">
                <v:shape id="_x0000_i1074" type="#_x0000_t75" style="width:27.75pt;height:15.75pt" o:ole="">
                  <v:imagedata r:id="rId111" o:title=""/>
                </v:shape>
                <o:OLEObject Type="Embed" ProgID="Equation.3" ShapeID="_x0000_i1074" DrawAspect="Content" ObjectID="_1613793791" r:id="rId112"/>
              </w:object>
            </w:r>
          </w:p>
        </w:tc>
        <w:tc>
          <w:tcPr>
            <w:tcW w:w="1007" w:type="dxa"/>
            <w:tcBorders>
              <w:top w:val="nil"/>
              <w:left w:val="single" w:sz="4" w:space="0" w:color="auto"/>
              <w:bottom w:val="single" w:sz="4" w:space="0" w:color="auto"/>
              <w:right w:val="single" w:sz="4" w:space="0" w:color="auto"/>
            </w:tcBorders>
            <w:hideMark/>
          </w:tcPr>
          <w:p w14:paraId="35E517FE" w14:textId="77777777" w:rsidR="001270AC" w:rsidRDefault="001270AC">
            <w:pPr>
              <w:pStyle w:val="TAH"/>
              <w:rPr>
                <w:rFonts w:eastAsia="Batang"/>
                <w:lang w:eastAsia="en-GB"/>
              </w:rPr>
            </w:pPr>
            <w:r>
              <w:rPr>
                <w:rFonts w:eastAsia="Batang"/>
                <w:lang w:eastAsia="en-GB"/>
              </w:rPr>
              <w:object w:dxaOrig="300" w:dyaOrig="300" w14:anchorId="1EAB7566">
                <v:shape id="_x0000_i1075" type="#_x0000_t75" style="width:15pt;height:15pt" o:ole="">
                  <v:imagedata r:id="rId113" o:title=""/>
                </v:shape>
                <o:OLEObject Type="Embed" ProgID="Equation.3" ShapeID="_x0000_i1075" DrawAspect="Content" ObjectID="_1613793792" r:id="rId114"/>
              </w:object>
            </w:r>
          </w:p>
        </w:tc>
        <w:tc>
          <w:tcPr>
            <w:tcW w:w="1007" w:type="dxa"/>
            <w:tcBorders>
              <w:top w:val="nil"/>
              <w:left w:val="single" w:sz="4" w:space="0" w:color="auto"/>
              <w:bottom w:val="single" w:sz="4" w:space="0" w:color="auto"/>
              <w:right w:val="single" w:sz="4" w:space="0" w:color="auto"/>
            </w:tcBorders>
            <w:hideMark/>
          </w:tcPr>
          <w:p w14:paraId="30D637A0" w14:textId="77777777" w:rsidR="001270AC" w:rsidRDefault="001270AC">
            <w:pPr>
              <w:pStyle w:val="TAH"/>
              <w:rPr>
                <w:rFonts w:eastAsia="Batang"/>
                <w:lang w:eastAsia="en-GB"/>
              </w:rPr>
            </w:pPr>
            <w:r>
              <w:rPr>
                <w:rFonts w:eastAsia="Batang"/>
                <w:lang w:eastAsia="en-GB"/>
              </w:rPr>
              <w:object w:dxaOrig="555" w:dyaOrig="315" w14:anchorId="32C38420">
                <v:shape id="_x0000_i1076" type="#_x0000_t75" style="width:27.75pt;height:15.75pt" o:ole="">
                  <v:imagedata r:id="rId115" o:title=""/>
                </v:shape>
                <o:OLEObject Type="Embed" ProgID="Equation.3" ShapeID="_x0000_i1076" DrawAspect="Content" ObjectID="_1613793793" r:id="rId116"/>
              </w:object>
            </w:r>
          </w:p>
        </w:tc>
        <w:tc>
          <w:tcPr>
            <w:tcW w:w="1007" w:type="dxa"/>
            <w:tcBorders>
              <w:top w:val="nil"/>
              <w:left w:val="single" w:sz="4" w:space="0" w:color="auto"/>
              <w:bottom w:val="single" w:sz="4" w:space="0" w:color="auto"/>
              <w:right w:val="single" w:sz="4" w:space="0" w:color="auto"/>
            </w:tcBorders>
            <w:hideMark/>
          </w:tcPr>
          <w:p w14:paraId="2520D27D" w14:textId="77777777" w:rsidR="001270AC" w:rsidRDefault="001270AC">
            <w:pPr>
              <w:pStyle w:val="TAH"/>
              <w:rPr>
                <w:rFonts w:eastAsia="Batang"/>
                <w:lang w:eastAsia="en-GB"/>
              </w:rPr>
            </w:pPr>
            <w:r>
              <w:rPr>
                <w:rFonts w:eastAsia="Batang"/>
                <w:lang w:eastAsia="en-GB"/>
              </w:rPr>
              <w:object w:dxaOrig="285" w:dyaOrig="300" w14:anchorId="11B090B3">
                <v:shape id="_x0000_i1077" type="#_x0000_t75" style="width:14.25pt;height:15pt" o:ole="">
                  <v:imagedata r:id="rId117" o:title=""/>
                </v:shape>
                <o:OLEObject Type="Embed" ProgID="Equation.3" ShapeID="_x0000_i1077" DrawAspect="Content" ObjectID="_1613793794" r:id="rId118"/>
              </w:object>
            </w:r>
          </w:p>
        </w:tc>
        <w:tc>
          <w:tcPr>
            <w:tcW w:w="1007" w:type="dxa"/>
            <w:tcBorders>
              <w:top w:val="nil"/>
              <w:left w:val="single" w:sz="4" w:space="0" w:color="auto"/>
              <w:bottom w:val="single" w:sz="4" w:space="0" w:color="auto"/>
              <w:right w:val="single" w:sz="4" w:space="0" w:color="auto"/>
            </w:tcBorders>
            <w:hideMark/>
          </w:tcPr>
          <w:p w14:paraId="7737C552" w14:textId="77777777" w:rsidR="001270AC" w:rsidRDefault="001270AC">
            <w:pPr>
              <w:pStyle w:val="TAH"/>
              <w:rPr>
                <w:rFonts w:eastAsia="Batang"/>
                <w:lang w:eastAsia="en-GB"/>
              </w:rPr>
            </w:pPr>
            <w:r>
              <w:rPr>
                <w:rFonts w:eastAsia="Batang"/>
                <w:lang w:eastAsia="en-GB"/>
              </w:rPr>
              <w:object w:dxaOrig="570" w:dyaOrig="315" w14:anchorId="3DABEB09">
                <v:shape id="_x0000_i1078" type="#_x0000_t75" style="width:27.75pt;height:15.75pt" o:ole="">
                  <v:imagedata r:id="rId119" o:title=""/>
                </v:shape>
                <o:OLEObject Type="Embed" ProgID="Equation.3" ShapeID="_x0000_i1078" DrawAspect="Content" ObjectID="_1613793795" r:id="rId120"/>
              </w:object>
            </w:r>
          </w:p>
        </w:tc>
        <w:tc>
          <w:tcPr>
            <w:tcW w:w="1007" w:type="dxa"/>
            <w:tcBorders>
              <w:top w:val="nil"/>
              <w:left w:val="single" w:sz="4" w:space="0" w:color="auto"/>
              <w:bottom w:val="single" w:sz="4" w:space="0" w:color="auto"/>
              <w:right w:val="single" w:sz="4" w:space="0" w:color="auto"/>
            </w:tcBorders>
            <w:hideMark/>
          </w:tcPr>
          <w:p w14:paraId="3199D8AB" w14:textId="77777777" w:rsidR="001270AC" w:rsidRDefault="001270AC">
            <w:pPr>
              <w:pStyle w:val="TAH"/>
              <w:rPr>
                <w:rFonts w:eastAsia="Batang"/>
                <w:lang w:eastAsia="en-GB"/>
              </w:rPr>
            </w:pPr>
            <w:r>
              <w:rPr>
                <w:rFonts w:eastAsia="Batang"/>
                <w:lang w:eastAsia="en-GB"/>
              </w:rPr>
              <w:object w:dxaOrig="300" w:dyaOrig="300" w14:anchorId="0764811B">
                <v:shape id="_x0000_i1079" type="#_x0000_t75" style="width:15pt;height:15pt" o:ole="">
                  <v:imagedata r:id="rId121" o:title=""/>
                </v:shape>
                <o:OLEObject Type="Embed" ProgID="Equation.3" ShapeID="_x0000_i1079" DrawAspect="Content" ObjectID="_1613793796" r:id="rId122"/>
              </w:object>
            </w:r>
          </w:p>
        </w:tc>
        <w:tc>
          <w:tcPr>
            <w:tcW w:w="1007" w:type="dxa"/>
            <w:tcBorders>
              <w:top w:val="nil"/>
              <w:left w:val="single" w:sz="4" w:space="0" w:color="auto"/>
              <w:bottom w:val="single" w:sz="4" w:space="0" w:color="auto"/>
              <w:right w:val="single" w:sz="4" w:space="0" w:color="auto"/>
            </w:tcBorders>
            <w:hideMark/>
          </w:tcPr>
          <w:p w14:paraId="7619F7F4" w14:textId="77777777" w:rsidR="001270AC" w:rsidRDefault="001270AC">
            <w:pPr>
              <w:pStyle w:val="TAH"/>
              <w:rPr>
                <w:rFonts w:eastAsia="Batang"/>
                <w:lang w:eastAsia="en-GB"/>
              </w:rPr>
            </w:pPr>
            <w:r>
              <w:rPr>
                <w:rFonts w:eastAsia="Batang"/>
                <w:lang w:eastAsia="en-GB"/>
              </w:rPr>
              <w:object w:dxaOrig="570" w:dyaOrig="315" w14:anchorId="35B98B34">
                <v:shape id="_x0000_i1080" type="#_x0000_t75" style="width:27.75pt;height:15.75pt" o:ole="">
                  <v:imagedata r:id="rId123" o:title=""/>
                </v:shape>
                <o:OLEObject Type="Embed" ProgID="Equation.3" ShapeID="_x0000_i1080" DrawAspect="Content" ObjectID="_1613793797" r:id="rId124"/>
              </w:object>
            </w:r>
          </w:p>
        </w:tc>
        <w:tc>
          <w:tcPr>
            <w:tcW w:w="1007" w:type="dxa"/>
            <w:tcBorders>
              <w:top w:val="nil"/>
              <w:left w:val="single" w:sz="4" w:space="0" w:color="auto"/>
              <w:bottom w:val="single" w:sz="4" w:space="0" w:color="auto"/>
              <w:right w:val="single" w:sz="4" w:space="0" w:color="auto"/>
            </w:tcBorders>
            <w:hideMark/>
          </w:tcPr>
          <w:p w14:paraId="5D4A31B1" w14:textId="77777777" w:rsidR="001270AC" w:rsidRDefault="001270AC">
            <w:pPr>
              <w:pStyle w:val="TAH"/>
              <w:rPr>
                <w:rFonts w:eastAsia="Batang"/>
                <w:lang w:eastAsia="en-GB"/>
              </w:rPr>
            </w:pPr>
            <w:r>
              <w:rPr>
                <w:rFonts w:eastAsia="Batang"/>
                <w:lang w:eastAsia="en-GB"/>
              </w:rPr>
              <w:object w:dxaOrig="300" w:dyaOrig="300" w14:anchorId="2A1E0BAE">
                <v:shape id="_x0000_i1081" type="#_x0000_t75" style="width:15pt;height:15pt" o:ole="">
                  <v:imagedata r:id="rId125" o:title=""/>
                </v:shape>
                <o:OLEObject Type="Embed" ProgID="Equation.3" ShapeID="_x0000_i1081" DrawAspect="Content" ObjectID="_1613793798" r:id="rId126"/>
              </w:object>
            </w:r>
          </w:p>
        </w:tc>
      </w:tr>
      <w:tr w:rsidR="001270AC" w14:paraId="5E6F473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57F55E" w14:textId="77777777" w:rsidR="001270AC" w:rsidRDefault="001270AC">
            <w:pPr>
              <w:pStyle w:val="TAC"/>
              <w:rPr>
                <w:rFonts w:eastAsia="Batang"/>
                <w:lang w:eastAsia="en-GB"/>
              </w:rPr>
            </w:pPr>
            <w:r>
              <w:rPr>
                <w:rFonts w:eastAsia="Batang"/>
                <w:lang w:eastAsia="en-GB"/>
              </w:rPr>
              <w:t>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6CF3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D33DA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F1BCA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F7C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BEFE8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370FF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6BE31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41FA9" w14:textId="77777777" w:rsidR="001270AC" w:rsidRDefault="001270AC">
            <w:pPr>
              <w:pStyle w:val="TAC"/>
              <w:rPr>
                <w:rFonts w:eastAsia="Batang"/>
                <w:lang w:eastAsia="en-GB"/>
              </w:rPr>
            </w:pPr>
            <w:r>
              <w:rPr>
                <w:rFonts w:eastAsia="Batang"/>
                <w:lang w:eastAsia="en-GB"/>
              </w:rPr>
              <w:t>1</w:t>
            </w:r>
          </w:p>
        </w:tc>
      </w:tr>
      <w:tr w:rsidR="001270AC" w14:paraId="3AE972E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0D263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7FB5C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DEE0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0A49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C6CA8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53CA0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A182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FC7C9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435A3C" w14:textId="77777777" w:rsidR="001270AC" w:rsidRDefault="001270AC">
            <w:pPr>
              <w:pStyle w:val="TAC"/>
              <w:rPr>
                <w:rFonts w:eastAsia="Batang"/>
                <w:lang w:eastAsia="en-GB"/>
              </w:rPr>
            </w:pPr>
            <w:r>
              <w:rPr>
                <w:rFonts w:eastAsia="Batang"/>
                <w:lang w:eastAsia="en-GB"/>
              </w:rPr>
              <w:t>1</w:t>
            </w:r>
          </w:p>
        </w:tc>
      </w:tr>
      <w:tr w:rsidR="001270AC" w14:paraId="0C141ED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8EB0B1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149FFB"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4A565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DF58F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64E44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957A5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84191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C2DF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9F94D38" w14:textId="77777777" w:rsidR="001270AC" w:rsidRDefault="001270AC">
            <w:pPr>
              <w:pStyle w:val="TAC"/>
              <w:rPr>
                <w:rFonts w:eastAsia="Batang"/>
                <w:lang w:eastAsia="en-GB"/>
              </w:rPr>
            </w:pPr>
            <w:r>
              <w:rPr>
                <w:rFonts w:eastAsia="Batang"/>
                <w:lang w:eastAsia="en-GB"/>
              </w:rPr>
              <w:t>1</w:t>
            </w:r>
          </w:p>
        </w:tc>
      </w:tr>
      <w:tr w:rsidR="001270AC" w14:paraId="1A078B1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AEFA1C6"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1E254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8A359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37DA2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B89EE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B5A9A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39AD4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B864B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FB981E" w14:textId="77777777" w:rsidR="001270AC" w:rsidRDefault="001270AC">
            <w:pPr>
              <w:pStyle w:val="TAC"/>
              <w:rPr>
                <w:rFonts w:eastAsia="Batang"/>
                <w:lang w:eastAsia="en-GB"/>
              </w:rPr>
            </w:pPr>
            <w:r>
              <w:rPr>
                <w:rFonts w:eastAsia="Batang"/>
                <w:lang w:eastAsia="en-GB"/>
              </w:rPr>
              <w:t>1</w:t>
            </w:r>
          </w:p>
        </w:tc>
      </w:tr>
      <w:tr w:rsidR="001270AC" w14:paraId="474DFB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E70DE0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02B47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D238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BE6B5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2825F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466F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21B6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69F07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3A514E" w14:textId="77777777" w:rsidR="001270AC" w:rsidRDefault="001270AC">
            <w:pPr>
              <w:pStyle w:val="TAC"/>
              <w:rPr>
                <w:rFonts w:eastAsia="Batang"/>
                <w:lang w:eastAsia="en-GB"/>
              </w:rPr>
            </w:pPr>
            <w:r>
              <w:rPr>
                <w:rFonts w:eastAsia="Batang"/>
                <w:lang w:eastAsia="en-GB"/>
              </w:rPr>
              <w:t>1</w:t>
            </w:r>
          </w:p>
        </w:tc>
      </w:tr>
      <w:tr w:rsidR="001270AC" w14:paraId="30984AC2"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5C562E0"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6EE7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ACF44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2335B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CF4CC5"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C1056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7E54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22BCF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B90F9A" w14:textId="77777777" w:rsidR="001270AC" w:rsidRDefault="001270AC">
            <w:pPr>
              <w:pStyle w:val="TAC"/>
              <w:rPr>
                <w:rFonts w:eastAsia="Batang"/>
                <w:lang w:eastAsia="en-GB"/>
              </w:rPr>
            </w:pPr>
            <w:r>
              <w:rPr>
                <w:rFonts w:eastAsia="Batang"/>
                <w:lang w:eastAsia="en-GB"/>
              </w:rPr>
              <w:t>1</w:t>
            </w:r>
          </w:p>
        </w:tc>
      </w:tr>
      <w:tr w:rsidR="001270AC" w14:paraId="09D760F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D78B6B6"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653D5"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CB0BE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94DB7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B41455"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7CF2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662DF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FEE0E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060AC1" w14:textId="77777777" w:rsidR="001270AC" w:rsidRDefault="001270AC">
            <w:pPr>
              <w:pStyle w:val="TAC"/>
              <w:rPr>
                <w:rFonts w:eastAsia="Batang"/>
                <w:lang w:eastAsia="en-GB"/>
              </w:rPr>
            </w:pPr>
            <w:r>
              <w:rPr>
                <w:rFonts w:eastAsia="Batang"/>
                <w:lang w:eastAsia="en-GB"/>
              </w:rPr>
              <w:t>1</w:t>
            </w:r>
          </w:p>
        </w:tc>
      </w:tr>
      <w:tr w:rsidR="001270AC" w14:paraId="44E7F41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6B07957"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2BD79E"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FBC0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151B96"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D0139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8CA0B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E2E9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4D89A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A7AEC1" w14:textId="77777777" w:rsidR="001270AC" w:rsidRDefault="001270AC">
            <w:pPr>
              <w:pStyle w:val="TAC"/>
              <w:rPr>
                <w:rFonts w:eastAsia="Batang"/>
                <w:lang w:eastAsia="en-GB"/>
              </w:rPr>
            </w:pPr>
            <w:r>
              <w:rPr>
                <w:rFonts w:eastAsia="Batang"/>
                <w:lang w:eastAsia="en-GB"/>
              </w:rPr>
              <w:t>1</w:t>
            </w:r>
          </w:p>
        </w:tc>
      </w:tr>
      <w:tr w:rsidR="001270AC" w14:paraId="44C2BC4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18BBEE5"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2714EF"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AE214"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9FD72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0DF4B9"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7212D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4A377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63FD8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525CE5" w14:textId="77777777" w:rsidR="001270AC" w:rsidRDefault="001270AC">
            <w:pPr>
              <w:pStyle w:val="TAC"/>
              <w:rPr>
                <w:rFonts w:eastAsia="Batang"/>
                <w:lang w:eastAsia="en-GB"/>
              </w:rPr>
            </w:pPr>
            <w:r>
              <w:rPr>
                <w:rFonts w:eastAsia="Batang"/>
                <w:lang w:eastAsia="en-GB"/>
              </w:rPr>
              <w:t>1</w:t>
            </w:r>
          </w:p>
        </w:tc>
      </w:tr>
      <w:tr w:rsidR="001270AC" w14:paraId="6C2B8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BD7F4D"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C99DD0"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B823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3DB25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05FD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E99B4F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BF425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61C8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49FAE8" w14:textId="77777777" w:rsidR="001270AC" w:rsidRDefault="001270AC">
            <w:pPr>
              <w:pStyle w:val="TAC"/>
              <w:rPr>
                <w:rFonts w:eastAsia="Batang"/>
                <w:lang w:eastAsia="en-GB"/>
              </w:rPr>
            </w:pPr>
            <w:r>
              <w:rPr>
                <w:rFonts w:eastAsia="Batang"/>
                <w:lang w:eastAsia="en-GB"/>
              </w:rPr>
              <w:t>2</w:t>
            </w:r>
          </w:p>
        </w:tc>
      </w:tr>
      <w:tr w:rsidR="001270AC" w14:paraId="7F7EFE9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FA2A3E"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375A6"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5351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41F697"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9DCCD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8CAC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17BFE8"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A070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5CE9B7" w14:textId="77777777" w:rsidR="001270AC" w:rsidRDefault="001270AC">
            <w:pPr>
              <w:pStyle w:val="TAC"/>
              <w:rPr>
                <w:rFonts w:eastAsia="Batang"/>
                <w:lang w:eastAsia="en-GB"/>
              </w:rPr>
            </w:pPr>
            <w:r>
              <w:rPr>
                <w:rFonts w:eastAsia="Batang"/>
                <w:lang w:eastAsia="en-GB"/>
              </w:rPr>
              <w:t>1</w:t>
            </w:r>
          </w:p>
        </w:tc>
      </w:tr>
      <w:tr w:rsidR="001270AC" w14:paraId="4736B9A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F93939"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515283C"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B5483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F0A5E"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5D831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7A625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1AA546"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43655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939E8F" w14:textId="77777777" w:rsidR="001270AC" w:rsidRDefault="001270AC">
            <w:pPr>
              <w:pStyle w:val="TAC"/>
              <w:rPr>
                <w:rFonts w:eastAsia="Batang"/>
                <w:lang w:eastAsia="en-GB"/>
              </w:rPr>
            </w:pPr>
            <w:r>
              <w:rPr>
                <w:rFonts w:eastAsia="Batang"/>
                <w:lang w:eastAsia="en-GB"/>
              </w:rPr>
              <w:t>1</w:t>
            </w:r>
          </w:p>
        </w:tc>
      </w:tr>
      <w:tr w:rsidR="001270AC" w14:paraId="6B24E3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97C1BB3"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3F5D12"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25A7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B5B31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A5539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84FC5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D21ED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F66B5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80896C" w14:textId="77777777" w:rsidR="001270AC" w:rsidRDefault="001270AC">
            <w:pPr>
              <w:pStyle w:val="TAC"/>
              <w:rPr>
                <w:rFonts w:eastAsia="Batang"/>
                <w:lang w:eastAsia="en-GB"/>
              </w:rPr>
            </w:pPr>
            <w:r>
              <w:rPr>
                <w:rFonts w:eastAsia="Batang"/>
                <w:lang w:eastAsia="en-GB"/>
              </w:rPr>
              <w:t>2</w:t>
            </w:r>
          </w:p>
        </w:tc>
      </w:tr>
      <w:tr w:rsidR="001270AC" w14:paraId="0249EF5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3E5B68"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45613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9E2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AF4109"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EE96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E282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C66DE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7310C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56B425" w14:textId="77777777" w:rsidR="001270AC" w:rsidRDefault="001270AC">
            <w:pPr>
              <w:pStyle w:val="TAC"/>
              <w:rPr>
                <w:rFonts w:eastAsia="Batang"/>
                <w:lang w:eastAsia="en-GB"/>
              </w:rPr>
            </w:pPr>
            <w:r>
              <w:rPr>
                <w:rFonts w:eastAsia="Batang"/>
                <w:lang w:eastAsia="en-GB"/>
              </w:rPr>
              <w:t>3</w:t>
            </w:r>
          </w:p>
        </w:tc>
      </w:tr>
      <w:tr w:rsidR="001270AC" w14:paraId="4342FC5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96FDF34" w14:textId="77777777" w:rsidR="001270AC" w:rsidRDefault="001270AC">
            <w:pPr>
              <w:pStyle w:val="TAC"/>
              <w:rPr>
                <w:rFonts w:eastAsia="Batang"/>
                <w:lang w:eastAsia="en-GB"/>
              </w:rPr>
            </w:pPr>
            <w:r>
              <w:rPr>
                <w:rFonts w:eastAsia="Batang"/>
                <w:lang w:eastAsia="en-GB"/>
              </w:rPr>
              <w:t>14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D2BEBD"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6EC11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77C2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6AC4F0"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11EFE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2D13A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5905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29738F" w14:textId="77777777" w:rsidR="001270AC" w:rsidRDefault="001270AC">
            <w:pPr>
              <w:pStyle w:val="TAC"/>
              <w:rPr>
                <w:rFonts w:eastAsia="Batang"/>
                <w:lang w:eastAsia="en-GB"/>
              </w:rPr>
            </w:pPr>
            <w:r>
              <w:rPr>
                <w:rFonts w:eastAsia="Batang"/>
                <w:lang w:eastAsia="en-GB"/>
              </w:rPr>
              <w:t>1</w:t>
            </w:r>
          </w:p>
        </w:tc>
      </w:tr>
      <w:tr w:rsidR="001270AC" w14:paraId="67D63F1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D80CDE" w14:textId="77777777" w:rsidR="001270AC" w:rsidRDefault="001270AC">
            <w:pPr>
              <w:pStyle w:val="TAC"/>
              <w:rPr>
                <w:rFonts w:eastAsia="Batang"/>
                <w:lang w:eastAsia="en-GB"/>
              </w:rPr>
            </w:pPr>
            <w:r>
              <w:rPr>
                <w:rFonts w:eastAsia="Batang"/>
                <w:lang w:eastAsia="en-GB"/>
              </w:rPr>
              <w:t>15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728A60"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3343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BA92B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B1CE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B1442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916643"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0CF2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C084" w14:textId="77777777" w:rsidR="001270AC" w:rsidRDefault="001270AC">
            <w:pPr>
              <w:pStyle w:val="TAC"/>
              <w:rPr>
                <w:rFonts w:eastAsia="Batang"/>
                <w:lang w:eastAsia="en-GB"/>
              </w:rPr>
            </w:pPr>
            <w:r>
              <w:rPr>
                <w:rFonts w:eastAsia="Batang"/>
                <w:lang w:eastAsia="en-GB"/>
              </w:rPr>
              <w:t>1</w:t>
            </w:r>
          </w:p>
        </w:tc>
      </w:tr>
      <w:tr w:rsidR="001270AC" w14:paraId="068B88E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13F964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75B0E3"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10FAE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AD4E95"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AC904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27090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91E4E1"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06458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567CB" w14:textId="77777777" w:rsidR="001270AC" w:rsidRDefault="001270AC">
            <w:pPr>
              <w:pStyle w:val="TAC"/>
              <w:rPr>
                <w:rFonts w:eastAsia="Batang"/>
                <w:lang w:eastAsia="en-GB"/>
              </w:rPr>
            </w:pPr>
            <w:r>
              <w:rPr>
                <w:rFonts w:eastAsia="Batang"/>
                <w:lang w:eastAsia="en-GB"/>
              </w:rPr>
              <w:t>1</w:t>
            </w:r>
          </w:p>
        </w:tc>
      </w:tr>
      <w:tr w:rsidR="001270AC" w14:paraId="057B35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20EC0B5"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3B698"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80D31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2DF1BD"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9FD33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7628D1"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00892D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F750A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DDCFD7" w14:textId="77777777" w:rsidR="001270AC" w:rsidRDefault="001270AC">
            <w:pPr>
              <w:pStyle w:val="TAC"/>
              <w:rPr>
                <w:rFonts w:eastAsia="Batang"/>
                <w:lang w:eastAsia="en-GB"/>
              </w:rPr>
            </w:pPr>
            <w:r>
              <w:rPr>
                <w:rFonts w:eastAsia="Batang"/>
                <w:lang w:eastAsia="en-GB"/>
              </w:rPr>
              <w:t>4</w:t>
            </w:r>
          </w:p>
        </w:tc>
      </w:tr>
      <w:tr w:rsidR="001270AC" w14:paraId="0B689DD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2B8049D" w14:textId="77777777" w:rsidR="001270AC" w:rsidRDefault="001270AC">
            <w:pPr>
              <w:pStyle w:val="TAC"/>
              <w:rPr>
                <w:rFonts w:eastAsia="Batang"/>
                <w:lang w:eastAsia="en-GB"/>
              </w:rPr>
            </w:pPr>
            <w:r>
              <w:rPr>
                <w:rFonts w:eastAsia="Batang"/>
                <w:lang w:eastAsia="en-GB"/>
              </w:rPr>
              <w:t>18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95E5BC"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B29F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A52227"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BE19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A839A"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87565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07B4E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B2BF7A" w14:textId="77777777" w:rsidR="001270AC" w:rsidRDefault="001270AC">
            <w:pPr>
              <w:pStyle w:val="TAC"/>
              <w:rPr>
                <w:rFonts w:eastAsia="Batang"/>
                <w:lang w:eastAsia="en-GB"/>
              </w:rPr>
            </w:pPr>
            <w:r>
              <w:rPr>
                <w:rFonts w:eastAsia="Batang"/>
                <w:lang w:eastAsia="en-GB"/>
              </w:rPr>
              <w:t>3</w:t>
            </w:r>
          </w:p>
        </w:tc>
      </w:tr>
      <w:tr w:rsidR="001270AC" w14:paraId="013D36A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77AFD05"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49751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DF01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14C93"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33542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314C1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FFC7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C56EB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347A1C" w14:textId="77777777" w:rsidR="001270AC" w:rsidRDefault="001270AC">
            <w:pPr>
              <w:pStyle w:val="TAC"/>
              <w:rPr>
                <w:rFonts w:eastAsia="Batang"/>
                <w:lang w:eastAsia="en-GB"/>
              </w:rPr>
            </w:pPr>
            <w:r>
              <w:rPr>
                <w:rFonts w:eastAsia="Batang"/>
                <w:lang w:eastAsia="en-GB"/>
              </w:rPr>
              <w:t>3</w:t>
            </w:r>
          </w:p>
        </w:tc>
      </w:tr>
      <w:tr w:rsidR="001270AC" w14:paraId="76C285F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4674EA9"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416BA2"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AFAB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0D39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C17A1E"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6AC9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C8C31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F17B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1D0E82" w14:textId="77777777" w:rsidR="001270AC" w:rsidRDefault="001270AC">
            <w:pPr>
              <w:pStyle w:val="TAC"/>
              <w:rPr>
                <w:rFonts w:eastAsia="Batang"/>
                <w:lang w:eastAsia="en-GB"/>
              </w:rPr>
            </w:pPr>
            <w:r>
              <w:rPr>
                <w:rFonts w:eastAsia="Batang"/>
                <w:lang w:eastAsia="en-GB"/>
              </w:rPr>
              <w:t>1</w:t>
            </w:r>
          </w:p>
        </w:tc>
      </w:tr>
      <w:tr w:rsidR="001270AC" w14:paraId="265A281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9A2E92" w14:textId="77777777" w:rsidR="001270AC" w:rsidRDefault="001270AC">
            <w:pPr>
              <w:pStyle w:val="TAC"/>
              <w:rPr>
                <w:rFonts w:eastAsia="Batang"/>
                <w:lang w:eastAsia="en-GB"/>
              </w:rPr>
            </w:pPr>
            <w:r>
              <w:rPr>
                <w:rFonts w:eastAsia="Batang"/>
                <w:lang w:eastAsia="en-GB"/>
              </w:rPr>
              <w:t>21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F968C8"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35C76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2E9E7F"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8321D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B5F5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9117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4B7C4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EB70FC" w14:textId="77777777" w:rsidR="001270AC" w:rsidRDefault="001270AC">
            <w:pPr>
              <w:pStyle w:val="TAC"/>
              <w:rPr>
                <w:rFonts w:eastAsia="Batang"/>
                <w:lang w:eastAsia="en-GB"/>
              </w:rPr>
            </w:pPr>
            <w:r>
              <w:rPr>
                <w:rFonts w:eastAsia="Batang"/>
                <w:lang w:eastAsia="en-GB"/>
              </w:rPr>
              <w:t>5</w:t>
            </w:r>
          </w:p>
        </w:tc>
      </w:tr>
      <w:tr w:rsidR="001270AC" w14:paraId="7E5FD31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BC0210A" w14:textId="77777777" w:rsidR="001270AC" w:rsidRDefault="001270AC">
            <w:pPr>
              <w:pStyle w:val="TAC"/>
              <w:rPr>
                <w:rFonts w:eastAsia="Batang"/>
                <w:lang w:eastAsia="en-GB"/>
              </w:rPr>
            </w:pPr>
            <w:r>
              <w:rPr>
                <w:rFonts w:eastAsia="Batang"/>
                <w:lang w:eastAsia="en-GB"/>
              </w:rPr>
              <w:t>22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C0690E"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8B11A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03BA3"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C902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E28A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DC8730"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B335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2DC15D" w14:textId="77777777" w:rsidR="001270AC" w:rsidRDefault="001270AC">
            <w:pPr>
              <w:pStyle w:val="TAC"/>
              <w:rPr>
                <w:rFonts w:eastAsia="Batang"/>
                <w:lang w:eastAsia="en-GB"/>
              </w:rPr>
            </w:pPr>
            <w:r>
              <w:rPr>
                <w:rFonts w:eastAsia="Batang"/>
                <w:lang w:eastAsia="en-GB"/>
              </w:rPr>
              <w:t>1</w:t>
            </w:r>
          </w:p>
        </w:tc>
      </w:tr>
      <w:tr w:rsidR="001270AC" w14:paraId="724C2C8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D311B8D"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FACB1D"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4ED7A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B4CDE8"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4C10D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2E5CC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AAD86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C962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59FD03" w14:textId="77777777" w:rsidR="001270AC" w:rsidRDefault="001270AC">
            <w:pPr>
              <w:pStyle w:val="TAC"/>
              <w:rPr>
                <w:rFonts w:eastAsia="Batang"/>
                <w:lang w:eastAsia="en-GB"/>
              </w:rPr>
            </w:pPr>
            <w:r>
              <w:rPr>
                <w:rFonts w:eastAsia="Batang"/>
                <w:lang w:eastAsia="en-GB"/>
              </w:rPr>
              <w:t>4</w:t>
            </w:r>
          </w:p>
        </w:tc>
      </w:tr>
      <w:tr w:rsidR="001270AC" w14:paraId="7BC0706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F566D4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BE67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B5EF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BF38A4"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ECB92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8700C0"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4B6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564D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E58F8A" w14:textId="77777777" w:rsidR="001270AC" w:rsidRDefault="001270AC">
            <w:pPr>
              <w:pStyle w:val="TAC"/>
              <w:rPr>
                <w:rFonts w:eastAsia="Batang"/>
                <w:lang w:eastAsia="en-GB"/>
              </w:rPr>
            </w:pPr>
            <w:r>
              <w:rPr>
                <w:rFonts w:eastAsia="Batang"/>
                <w:lang w:eastAsia="en-GB"/>
              </w:rPr>
              <w:t>6</w:t>
            </w:r>
          </w:p>
        </w:tc>
      </w:tr>
      <w:tr w:rsidR="001270AC" w14:paraId="573CF5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A5265E" w14:textId="77777777" w:rsidR="001270AC" w:rsidRDefault="001270AC">
            <w:pPr>
              <w:pStyle w:val="TAC"/>
              <w:rPr>
                <w:rFonts w:eastAsia="Batang"/>
                <w:lang w:eastAsia="en-GB"/>
              </w:rPr>
            </w:pPr>
            <w:r>
              <w:rPr>
                <w:rFonts w:eastAsia="Batang"/>
                <w:lang w:eastAsia="en-GB"/>
              </w:rPr>
              <w:t>25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BD9CDE"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37DD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2ADD9"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141FE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195C2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F11F95"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5561A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914625" w14:textId="77777777" w:rsidR="001270AC" w:rsidRDefault="001270AC">
            <w:pPr>
              <w:pStyle w:val="TAC"/>
              <w:rPr>
                <w:rFonts w:eastAsia="Batang"/>
                <w:lang w:eastAsia="en-GB"/>
              </w:rPr>
            </w:pPr>
            <w:r>
              <w:rPr>
                <w:rFonts w:eastAsia="Batang"/>
                <w:lang w:eastAsia="en-GB"/>
              </w:rPr>
              <w:t>1</w:t>
            </w:r>
          </w:p>
        </w:tc>
      </w:tr>
      <w:tr w:rsidR="001270AC" w14:paraId="0A8DEC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8B24714" w14:textId="77777777" w:rsidR="001270AC" w:rsidRDefault="001270AC">
            <w:pPr>
              <w:pStyle w:val="TAC"/>
              <w:rPr>
                <w:rFonts w:eastAsia="Batang"/>
                <w:lang w:eastAsia="en-GB"/>
              </w:rPr>
            </w:pPr>
            <w:r>
              <w:rPr>
                <w:rFonts w:eastAsia="Batang"/>
                <w:lang w:eastAsia="en-GB"/>
              </w:rPr>
              <w:t>26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5DB1E4"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E59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370F5"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512D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48F1A2"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6ACCC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3F1B4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D074279" w14:textId="77777777" w:rsidR="001270AC" w:rsidRDefault="001270AC">
            <w:pPr>
              <w:pStyle w:val="TAC"/>
              <w:rPr>
                <w:rFonts w:eastAsia="Batang"/>
                <w:lang w:eastAsia="en-GB"/>
              </w:rPr>
            </w:pPr>
            <w:r>
              <w:rPr>
                <w:rFonts w:eastAsia="Batang"/>
                <w:lang w:eastAsia="en-GB"/>
              </w:rPr>
              <w:t>7</w:t>
            </w:r>
          </w:p>
        </w:tc>
      </w:tr>
      <w:tr w:rsidR="001270AC" w14:paraId="4AC2AC4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AB7557" w14:textId="77777777" w:rsidR="001270AC" w:rsidRDefault="001270AC">
            <w:pPr>
              <w:pStyle w:val="TAC"/>
              <w:rPr>
                <w:rFonts w:eastAsia="Batang"/>
                <w:lang w:eastAsia="en-GB"/>
              </w:rPr>
            </w:pPr>
            <w:r>
              <w:rPr>
                <w:rFonts w:eastAsia="Batang"/>
                <w:lang w:eastAsia="en-GB"/>
              </w:rPr>
              <w:t>27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C1340B"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F64EA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37604"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43574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787193"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9D70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AA7A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223E73" w14:textId="77777777" w:rsidR="001270AC" w:rsidRDefault="001270AC">
            <w:pPr>
              <w:pStyle w:val="TAC"/>
              <w:rPr>
                <w:rFonts w:eastAsia="Batang"/>
                <w:lang w:eastAsia="en-GB"/>
              </w:rPr>
            </w:pPr>
            <w:r>
              <w:rPr>
                <w:rFonts w:eastAsia="Batang"/>
                <w:lang w:eastAsia="en-GB"/>
              </w:rPr>
              <w:t>5</w:t>
            </w:r>
          </w:p>
        </w:tc>
      </w:tr>
      <w:tr w:rsidR="001270AC" w14:paraId="1683480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956F15D"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635A9"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F542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CB09B"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E0138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593CF8"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84A84C"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3939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6F725D" w14:textId="77777777" w:rsidR="001270AC" w:rsidRDefault="001270AC">
            <w:pPr>
              <w:pStyle w:val="TAC"/>
              <w:rPr>
                <w:rFonts w:eastAsia="Batang"/>
                <w:lang w:eastAsia="en-GB"/>
              </w:rPr>
            </w:pPr>
            <w:r>
              <w:rPr>
                <w:rFonts w:eastAsia="Batang"/>
                <w:lang w:eastAsia="en-GB"/>
              </w:rPr>
              <w:t>2</w:t>
            </w:r>
          </w:p>
        </w:tc>
      </w:tr>
      <w:tr w:rsidR="001270AC" w14:paraId="509EDED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6E46A0" w14:textId="77777777" w:rsidR="001270AC" w:rsidRDefault="001270AC">
            <w:pPr>
              <w:pStyle w:val="TAC"/>
              <w:rPr>
                <w:rFonts w:eastAsia="Batang"/>
                <w:lang w:eastAsia="en-GB"/>
              </w:rPr>
            </w:pPr>
            <w:r>
              <w:rPr>
                <w:rFonts w:eastAsia="Batang"/>
                <w:lang w:eastAsia="en-GB"/>
              </w:rPr>
              <w:t>29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98300F"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78715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9FD6F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059CF7"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37929"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2BF40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3DC47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A65F31" w14:textId="77777777" w:rsidR="001270AC" w:rsidRDefault="001270AC">
            <w:pPr>
              <w:pStyle w:val="TAC"/>
              <w:rPr>
                <w:rFonts w:eastAsia="Batang"/>
                <w:lang w:eastAsia="en-GB"/>
              </w:rPr>
            </w:pPr>
            <w:r>
              <w:rPr>
                <w:rFonts w:eastAsia="Batang"/>
                <w:lang w:eastAsia="en-GB"/>
              </w:rPr>
              <w:t>3</w:t>
            </w:r>
          </w:p>
        </w:tc>
      </w:tr>
      <w:tr w:rsidR="001270AC" w14:paraId="6AF1CEF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9D73784" w14:textId="77777777" w:rsidR="001270AC" w:rsidRDefault="001270AC">
            <w:pPr>
              <w:pStyle w:val="TAC"/>
              <w:rPr>
                <w:rFonts w:eastAsia="Batang"/>
                <w:lang w:eastAsia="en-GB"/>
              </w:rPr>
            </w:pPr>
            <w:r>
              <w:rPr>
                <w:rFonts w:eastAsia="Batang"/>
                <w:lang w:eastAsia="en-GB"/>
              </w:rPr>
              <w:t>30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79AE40"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71EAB4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9DE7CA"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D1E2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F70267"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24162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722C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111224" w14:textId="77777777" w:rsidR="001270AC" w:rsidRDefault="001270AC">
            <w:pPr>
              <w:pStyle w:val="TAC"/>
              <w:rPr>
                <w:rFonts w:eastAsia="Batang"/>
                <w:lang w:eastAsia="en-GB"/>
              </w:rPr>
            </w:pPr>
            <w:r>
              <w:rPr>
                <w:rFonts w:eastAsia="Batang"/>
                <w:lang w:eastAsia="en-GB"/>
              </w:rPr>
              <w:t>8</w:t>
            </w:r>
          </w:p>
        </w:tc>
      </w:tr>
      <w:tr w:rsidR="001270AC" w14:paraId="4C10166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99E8691" w14:textId="77777777" w:rsidR="001270AC" w:rsidRDefault="001270AC">
            <w:pPr>
              <w:pStyle w:val="TAC"/>
              <w:rPr>
                <w:rFonts w:eastAsia="Batang"/>
                <w:lang w:eastAsia="en-GB"/>
              </w:rPr>
            </w:pPr>
            <w:r>
              <w:rPr>
                <w:rFonts w:eastAsia="Batang"/>
                <w:lang w:eastAsia="en-GB"/>
              </w:rPr>
              <w:t>31</w:t>
            </w:r>
          </w:p>
        </w:tc>
        <w:tc>
          <w:tcPr>
            <w:tcW w:w="1007" w:type="dxa"/>
            <w:tcBorders>
              <w:top w:val="single" w:sz="4" w:space="0" w:color="auto"/>
              <w:left w:val="single" w:sz="4" w:space="0" w:color="auto"/>
              <w:bottom w:val="single" w:sz="4" w:space="0" w:color="auto"/>
              <w:right w:val="single" w:sz="4" w:space="0" w:color="auto"/>
            </w:tcBorders>
            <w:hideMark/>
          </w:tcPr>
          <w:p w14:paraId="319D4D9B"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7AB7007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99A7255"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1521064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2EFA1AF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4BE8914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192E3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50E2E39" w14:textId="77777777" w:rsidR="001270AC" w:rsidRDefault="001270AC">
            <w:pPr>
              <w:pStyle w:val="TAC"/>
              <w:rPr>
                <w:rFonts w:eastAsia="Batang"/>
                <w:lang w:eastAsia="en-GB"/>
              </w:rPr>
            </w:pPr>
            <w:r>
              <w:rPr>
                <w:rFonts w:eastAsia="Batang"/>
                <w:lang w:eastAsia="en-GB"/>
              </w:rPr>
              <w:t>4</w:t>
            </w:r>
          </w:p>
        </w:tc>
      </w:tr>
      <w:tr w:rsidR="001270AC" w14:paraId="4A29CA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3925A5"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6600CF"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39E52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1A09B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F2F8C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3E178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847F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EA17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D5CD17" w14:textId="77777777" w:rsidR="001270AC" w:rsidRDefault="001270AC">
            <w:pPr>
              <w:pStyle w:val="TAC"/>
              <w:rPr>
                <w:rFonts w:eastAsia="Batang"/>
                <w:lang w:eastAsia="en-GB"/>
              </w:rPr>
            </w:pPr>
            <w:r>
              <w:rPr>
                <w:rFonts w:eastAsia="Batang"/>
                <w:lang w:eastAsia="en-GB"/>
              </w:rPr>
              <w:t>2</w:t>
            </w:r>
          </w:p>
        </w:tc>
      </w:tr>
      <w:tr w:rsidR="001270AC" w14:paraId="2B4746C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042580B" w14:textId="77777777" w:rsidR="001270AC" w:rsidRDefault="001270AC">
            <w:pPr>
              <w:pStyle w:val="TAC"/>
              <w:rPr>
                <w:rFonts w:eastAsia="Batang"/>
                <w:lang w:eastAsia="en-GB"/>
              </w:rPr>
            </w:pPr>
            <w:r>
              <w:rPr>
                <w:rFonts w:eastAsia="Batang"/>
                <w:lang w:eastAsia="en-GB"/>
              </w:rPr>
              <w:t>33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C386BB2"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88735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BE9F9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FE01E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9CF4A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61B747"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C103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A19E6B" w14:textId="77777777" w:rsidR="001270AC" w:rsidRDefault="001270AC">
            <w:pPr>
              <w:pStyle w:val="TAC"/>
              <w:rPr>
                <w:rFonts w:eastAsia="Batang"/>
                <w:lang w:eastAsia="en-GB"/>
              </w:rPr>
            </w:pPr>
            <w:r>
              <w:rPr>
                <w:rFonts w:eastAsia="Batang"/>
                <w:lang w:eastAsia="en-GB"/>
              </w:rPr>
              <w:t>1</w:t>
            </w:r>
          </w:p>
        </w:tc>
      </w:tr>
      <w:tr w:rsidR="001270AC" w14:paraId="60C4EF9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8728326" w14:textId="77777777" w:rsidR="001270AC" w:rsidRDefault="001270AC">
            <w:pPr>
              <w:pStyle w:val="TAC"/>
              <w:rPr>
                <w:rFonts w:eastAsia="Batang"/>
                <w:lang w:eastAsia="en-GB"/>
              </w:rPr>
            </w:pPr>
            <w:r>
              <w:rPr>
                <w:rFonts w:eastAsia="Batang"/>
                <w:lang w:eastAsia="en-GB"/>
              </w:rPr>
              <w:t>34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1E409E"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A1B1E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205B0"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F11220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525DF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EB0819"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A2723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0548C1" w14:textId="77777777" w:rsidR="001270AC" w:rsidRDefault="001270AC">
            <w:pPr>
              <w:pStyle w:val="TAC"/>
              <w:rPr>
                <w:rFonts w:eastAsia="Batang"/>
                <w:lang w:eastAsia="en-GB"/>
              </w:rPr>
            </w:pPr>
            <w:r>
              <w:rPr>
                <w:rFonts w:eastAsia="Batang"/>
                <w:lang w:eastAsia="en-GB"/>
              </w:rPr>
              <w:t>1</w:t>
            </w:r>
          </w:p>
        </w:tc>
      </w:tr>
      <w:tr w:rsidR="001270AC" w14:paraId="1D1BD60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E28B877" w14:textId="77777777" w:rsidR="001270AC" w:rsidRDefault="001270AC">
            <w:pPr>
              <w:pStyle w:val="TAC"/>
              <w:rPr>
                <w:rFonts w:eastAsia="Batang"/>
                <w:lang w:eastAsia="en-GB"/>
              </w:rPr>
            </w:pPr>
            <w:r>
              <w:rPr>
                <w:rFonts w:eastAsia="Batang"/>
                <w:lang w:eastAsia="en-GB"/>
              </w:rPr>
              <w:t>35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399F0B"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9765E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2D20F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5679A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86A27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126C3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CD74E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F0AD1B5" w14:textId="77777777" w:rsidR="001270AC" w:rsidRDefault="001270AC">
            <w:pPr>
              <w:pStyle w:val="TAC"/>
              <w:rPr>
                <w:rFonts w:eastAsia="Batang"/>
                <w:lang w:eastAsia="en-GB"/>
              </w:rPr>
            </w:pPr>
            <w:r>
              <w:rPr>
                <w:rFonts w:eastAsia="Batang"/>
                <w:lang w:eastAsia="en-GB"/>
              </w:rPr>
              <w:t>9</w:t>
            </w:r>
          </w:p>
        </w:tc>
      </w:tr>
      <w:tr w:rsidR="001270AC" w14:paraId="03E35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FEEE379"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996862"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463FC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08CC3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04D67"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F62AF4"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AB7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A8B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0A7D4" w14:textId="77777777" w:rsidR="001270AC" w:rsidRDefault="001270AC">
            <w:pPr>
              <w:pStyle w:val="TAC"/>
              <w:rPr>
                <w:rFonts w:eastAsia="Batang"/>
                <w:lang w:eastAsia="en-GB"/>
              </w:rPr>
            </w:pPr>
            <w:r>
              <w:rPr>
                <w:rFonts w:eastAsia="Batang"/>
                <w:lang w:eastAsia="en-GB"/>
              </w:rPr>
              <w:t>2</w:t>
            </w:r>
          </w:p>
        </w:tc>
      </w:tr>
      <w:tr w:rsidR="001270AC" w14:paraId="5F3F6CA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2A07C34" w14:textId="77777777" w:rsidR="001270AC" w:rsidRDefault="001270AC">
            <w:pPr>
              <w:pStyle w:val="TAC"/>
              <w:rPr>
                <w:rFonts w:eastAsia="Batang"/>
                <w:lang w:eastAsia="en-GB"/>
              </w:rPr>
            </w:pPr>
            <w:r>
              <w:rPr>
                <w:rFonts w:eastAsia="Batang"/>
                <w:lang w:eastAsia="en-GB"/>
              </w:rPr>
              <w:t>37</w:t>
            </w:r>
          </w:p>
        </w:tc>
        <w:tc>
          <w:tcPr>
            <w:tcW w:w="1007" w:type="dxa"/>
            <w:tcBorders>
              <w:top w:val="single" w:sz="4" w:space="0" w:color="auto"/>
              <w:left w:val="single" w:sz="4" w:space="0" w:color="auto"/>
              <w:bottom w:val="single" w:sz="4" w:space="0" w:color="auto"/>
              <w:right w:val="single" w:sz="4" w:space="0" w:color="auto"/>
            </w:tcBorders>
            <w:hideMark/>
          </w:tcPr>
          <w:p w14:paraId="21C9B0A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hideMark/>
          </w:tcPr>
          <w:p w14:paraId="518AE7B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8E8F4C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7C04770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5257FCF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1491A35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32353A1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F02889B" w14:textId="77777777" w:rsidR="001270AC" w:rsidRDefault="001270AC">
            <w:pPr>
              <w:pStyle w:val="TAC"/>
              <w:rPr>
                <w:rFonts w:eastAsia="Batang"/>
                <w:lang w:eastAsia="en-GB"/>
              </w:rPr>
            </w:pPr>
            <w:r>
              <w:rPr>
                <w:rFonts w:eastAsia="Batang"/>
                <w:lang w:eastAsia="en-GB"/>
              </w:rPr>
              <w:t>4</w:t>
            </w:r>
          </w:p>
        </w:tc>
      </w:tr>
      <w:tr w:rsidR="001270AC" w14:paraId="5E9050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378A40" w14:textId="77777777" w:rsidR="001270AC" w:rsidRDefault="001270AC">
            <w:pPr>
              <w:pStyle w:val="TAC"/>
              <w:rPr>
                <w:rFonts w:eastAsia="Batang"/>
                <w:lang w:eastAsia="en-GB"/>
              </w:rPr>
            </w:pPr>
            <w:r>
              <w:rPr>
                <w:rFonts w:eastAsia="Batang"/>
                <w:lang w:eastAsia="en-GB"/>
              </w:rPr>
              <w:t>38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BF755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057E5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CDCE57"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71B28E"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DBA7F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C8437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D0182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C2CD2" w14:textId="77777777" w:rsidR="001270AC" w:rsidRDefault="001270AC">
            <w:pPr>
              <w:pStyle w:val="TAC"/>
              <w:rPr>
                <w:rFonts w:eastAsia="Batang"/>
                <w:lang w:eastAsia="en-GB"/>
              </w:rPr>
            </w:pPr>
            <w:r>
              <w:rPr>
                <w:rFonts w:eastAsia="Batang"/>
                <w:lang w:eastAsia="en-GB"/>
              </w:rPr>
              <w:t>2</w:t>
            </w:r>
          </w:p>
        </w:tc>
      </w:tr>
      <w:tr w:rsidR="001270AC" w14:paraId="65EBA1B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162960A" w14:textId="77777777" w:rsidR="001270AC" w:rsidRDefault="001270AC">
            <w:pPr>
              <w:pStyle w:val="TAC"/>
              <w:rPr>
                <w:rFonts w:eastAsia="Batang"/>
                <w:lang w:eastAsia="en-GB"/>
              </w:rPr>
            </w:pPr>
            <w:r>
              <w:rPr>
                <w:rFonts w:eastAsia="Batang"/>
                <w:lang w:eastAsia="en-GB"/>
              </w:rPr>
              <w:t>39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22D6BA" w14:textId="77777777" w:rsidR="001270AC" w:rsidRDefault="001270AC">
            <w:pPr>
              <w:pStyle w:val="TAC"/>
              <w:rPr>
                <w:rFonts w:eastAsia="Batang"/>
                <w:lang w:eastAsia="en-GB"/>
              </w:rPr>
            </w:pPr>
            <w:r>
              <w:rPr>
                <w:rFonts w:eastAsia="Batang"/>
                <w:lang w:eastAsia="en-GB"/>
              </w:rPr>
              <w:t>152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44FE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CAECFA"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F1D6E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CF7DC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19AEF6"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59E18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2D7B9A" w14:textId="77777777" w:rsidR="001270AC" w:rsidRDefault="001270AC">
            <w:pPr>
              <w:pStyle w:val="TAC"/>
              <w:rPr>
                <w:rFonts w:eastAsia="Batang"/>
                <w:lang w:eastAsia="en-GB"/>
              </w:rPr>
            </w:pPr>
            <w:r>
              <w:rPr>
                <w:rFonts w:eastAsia="Batang"/>
                <w:lang w:eastAsia="en-GB"/>
              </w:rPr>
              <w:t>1</w:t>
            </w:r>
          </w:p>
        </w:tc>
      </w:tr>
      <w:tr w:rsidR="001270AC" w14:paraId="0E3B2A9E"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BA85429"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B1587A"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9C00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DBB42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9AF6E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F3211"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30A5D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635A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54B1F1" w14:textId="77777777" w:rsidR="001270AC" w:rsidRDefault="001270AC">
            <w:pPr>
              <w:pStyle w:val="TAC"/>
              <w:rPr>
                <w:rFonts w:eastAsia="Batang"/>
                <w:lang w:eastAsia="en-GB"/>
              </w:rPr>
            </w:pPr>
            <w:r>
              <w:rPr>
                <w:rFonts w:eastAsia="Batang"/>
                <w:lang w:eastAsia="en-GB"/>
              </w:rPr>
              <w:t>10</w:t>
            </w:r>
          </w:p>
        </w:tc>
      </w:tr>
      <w:tr w:rsidR="001270AC" w14:paraId="5F3DA9B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DEAE7E" w14:textId="77777777" w:rsidR="001270AC" w:rsidRDefault="001270AC">
            <w:pPr>
              <w:pStyle w:val="TAC"/>
              <w:rPr>
                <w:rFonts w:eastAsia="Batang"/>
                <w:lang w:eastAsia="en-GB"/>
              </w:rPr>
            </w:pPr>
            <w:r>
              <w:rPr>
                <w:rFonts w:eastAsia="Batang"/>
                <w:lang w:eastAsia="en-GB"/>
              </w:rPr>
              <w:t>41</w:t>
            </w:r>
          </w:p>
        </w:tc>
        <w:tc>
          <w:tcPr>
            <w:tcW w:w="1007" w:type="dxa"/>
            <w:tcBorders>
              <w:top w:val="single" w:sz="4" w:space="0" w:color="auto"/>
              <w:left w:val="single" w:sz="4" w:space="0" w:color="auto"/>
              <w:bottom w:val="single" w:sz="4" w:space="0" w:color="auto"/>
              <w:right w:val="single" w:sz="4" w:space="0" w:color="auto"/>
            </w:tcBorders>
            <w:hideMark/>
          </w:tcPr>
          <w:p w14:paraId="0FD8C901"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hideMark/>
          </w:tcPr>
          <w:p w14:paraId="0AA3EBC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4D99F96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2701CDC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B3FC0E2"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27D748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8F45CD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219B55F7" w14:textId="77777777" w:rsidR="001270AC" w:rsidRDefault="001270AC">
            <w:pPr>
              <w:pStyle w:val="TAC"/>
              <w:rPr>
                <w:rFonts w:eastAsia="Batang"/>
                <w:lang w:eastAsia="en-GB"/>
              </w:rPr>
            </w:pPr>
            <w:r>
              <w:rPr>
                <w:rFonts w:eastAsia="Batang"/>
                <w:lang w:eastAsia="en-GB"/>
              </w:rPr>
              <w:t>5</w:t>
            </w:r>
          </w:p>
        </w:tc>
      </w:tr>
      <w:tr w:rsidR="001270AC" w14:paraId="71F1E37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A59CAA" w14:textId="77777777" w:rsidR="001270AC" w:rsidRDefault="001270AC">
            <w:pPr>
              <w:pStyle w:val="TAC"/>
              <w:rPr>
                <w:rFonts w:eastAsia="Batang"/>
                <w:lang w:eastAsia="en-GB"/>
              </w:rPr>
            </w:pPr>
            <w:r>
              <w:rPr>
                <w:rFonts w:eastAsia="Batang"/>
                <w:lang w:eastAsia="en-GB"/>
              </w:rPr>
              <w:t>42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77F9E6"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BAEC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FFC176"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DB1EB"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8F6D59"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62B52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CCF12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4D8B9E" w14:textId="77777777" w:rsidR="001270AC" w:rsidRDefault="001270AC">
            <w:pPr>
              <w:pStyle w:val="TAC"/>
              <w:rPr>
                <w:rFonts w:eastAsia="Batang"/>
                <w:lang w:eastAsia="en-GB"/>
              </w:rPr>
            </w:pPr>
            <w:r>
              <w:rPr>
                <w:rFonts w:eastAsia="Batang"/>
                <w:lang w:eastAsia="en-GB"/>
              </w:rPr>
              <w:t>4</w:t>
            </w:r>
          </w:p>
        </w:tc>
      </w:tr>
      <w:tr w:rsidR="001270AC" w14:paraId="4B1F68A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B05FD6" w14:textId="77777777" w:rsidR="001270AC" w:rsidRDefault="001270AC">
            <w:pPr>
              <w:pStyle w:val="TAC"/>
              <w:rPr>
                <w:rFonts w:eastAsia="Batang"/>
                <w:lang w:eastAsia="en-GB"/>
              </w:rPr>
            </w:pPr>
            <w:r>
              <w:rPr>
                <w:rFonts w:eastAsia="Batang"/>
                <w:lang w:eastAsia="en-GB"/>
              </w:rPr>
              <w:t>43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98EA6" w14:textId="77777777" w:rsidR="001270AC" w:rsidRDefault="001270AC">
            <w:pPr>
              <w:pStyle w:val="TAC"/>
              <w:rPr>
                <w:rFonts w:eastAsia="Batang"/>
                <w:lang w:eastAsia="en-GB"/>
              </w:rPr>
            </w:pPr>
            <w:r>
              <w:rPr>
                <w:rFonts w:eastAsia="Batang"/>
                <w:lang w:eastAsia="en-GB"/>
              </w:rPr>
              <w:t>168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2647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E946A36" w14:textId="77777777" w:rsidR="001270AC" w:rsidRDefault="001270AC">
            <w:pPr>
              <w:pStyle w:val="TAC"/>
              <w:rPr>
                <w:rFonts w:eastAsia="Batang"/>
                <w:lang w:eastAsia="en-GB"/>
              </w:rPr>
            </w:pPr>
            <w:r>
              <w:rPr>
                <w:rFonts w:eastAsia="Batang"/>
                <w:lang w:eastAsia="en-GB"/>
              </w:rPr>
              <w:t>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BBA30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6A6F3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38FD0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50A9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07BF0" w14:textId="77777777" w:rsidR="001270AC" w:rsidRDefault="001270AC">
            <w:pPr>
              <w:pStyle w:val="TAC"/>
              <w:rPr>
                <w:rFonts w:eastAsia="Batang"/>
                <w:lang w:eastAsia="en-GB"/>
              </w:rPr>
            </w:pPr>
            <w:r>
              <w:rPr>
                <w:rFonts w:eastAsia="Batang"/>
                <w:lang w:eastAsia="en-GB"/>
              </w:rPr>
              <w:t>7</w:t>
            </w:r>
          </w:p>
        </w:tc>
      </w:tr>
      <w:tr w:rsidR="001270AC" w14:paraId="51A8F8F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FE8691"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7D2F7B" w14:textId="77777777" w:rsidR="001270AC" w:rsidRDefault="001270AC">
            <w:pPr>
              <w:pStyle w:val="TAC"/>
              <w:rPr>
                <w:rFonts w:eastAsia="Batang"/>
                <w:lang w:eastAsia="en-GB"/>
              </w:rPr>
            </w:pPr>
            <w:r>
              <w:rPr>
                <w:rFonts w:eastAsia="Batang"/>
                <w:lang w:eastAsia="en-GB"/>
              </w:rPr>
              <w:t>176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93747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E82A49"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AB14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4508B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D16F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171FE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2FCBC3" w14:textId="77777777" w:rsidR="001270AC" w:rsidRDefault="001270AC">
            <w:pPr>
              <w:pStyle w:val="TAC"/>
              <w:rPr>
                <w:rFonts w:eastAsia="Batang"/>
                <w:lang w:eastAsia="en-GB"/>
              </w:rPr>
            </w:pPr>
            <w:r>
              <w:rPr>
                <w:rFonts w:eastAsia="Batang"/>
                <w:lang w:eastAsia="en-GB"/>
              </w:rPr>
              <w:t>11</w:t>
            </w:r>
          </w:p>
        </w:tc>
      </w:tr>
      <w:tr w:rsidR="001270AC" w14:paraId="5C2F70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630E31" w14:textId="77777777" w:rsidR="001270AC" w:rsidRDefault="001270AC">
            <w:pPr>
              <w:pStyle w:val="TAC"/>
              <w:rPr>
                <w:rFonts w:eastAsia="Batang"/>
                <w:lang w:eastAsia="en-GB"/>
              </w:rPr>
            </w:pPr>
            <w:r>
              <w:rPr>
                <w:rFonts w:eastAsia="Batang"/>
                <w:lang w:eastAsia="en-GB"/>
              </w:rPr>
              <w:t>45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44312" w14:textId="77777777" w:rsidR="001270AC" w:rsidRDefault="001270AC">
            <w:pPr>
              <w:pStyle w:val="TAC"/>
              <w:rPr>
                <w:rFonts w:eastAsia="Batang"/>
                <w:lang w:eastAsia="en-GB"/>
              </w:rPr>
            </w:pPr>
            <w:r>
              <w:rPr>
                <w:rFonts w:eastAsia="Batang"/>
                <w:lang w:eastAsia="en-GB"/>
              </w:rPr>
              <w:t>184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2DD82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9A550" w14:textId="77777777" w:rsidR="001270AC" w:rsidRDefault="001270AC">
            <w:pPr>
              <w:pStyle w:val="TAC"/>
              <w:rPr>
                <w:rFonts w:eastAsia="Batang"/>
                <w:lang w:eastAsia="en-GB"/>
              </w:rPr>
            </w:pPr>
            <w:r>
              <w:rPr>
                <w:rFonts w:eastAsia="Batang"/>
                <w:lang w:eastAsia="en-GB"/>
              </w:rPr>
              <w:t>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7A5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F2761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A8C689"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57D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49758D" w14:textId="77777777" w:rsidR="001270AC" w:rsidRDefault="001270AC">
            <w:pPr>
              <w:pStyle w:val="TAC"/>
              <w:rPr>
                <w:rFonts w:eastAsia="Batang"/>
                <w:lang w:eastAsia="en-GB"/>
              </w:rPr>
            </w:pPr>
            <w:r>
              <w:rPr>
                <w:rFonts w:eastAsia="Batang"/>
                <w:lang w:eastAsia="en-GB"/>
              </w:rPr>
              <w:t>1</w:t>
            </w:r>
          </w:p>
        </w:tc>
      </w:tr>
      <w:tr w:rsidR="001270AC" w14:paraId="02952F8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0AF6C2" w14:textId="77777777" w:rsidR="001270AC" w:rsidRDefault="001270AC">
            <w:pPr>
              <w:pStyle w:val="TAC"/>
              <w:rPr>
                <w:rFonts w:eastAsia="Batang"/>
                <w:lang w:eastAsia="en-GB"/>
              </w:rPr>
            </w:pPr>
            <w:r>
              <w:rPr>
                <w:rFonts w:eastAsia="Batang"/>
                <w:lang w:eastAsia="en-GB"/>
              </w:rPr>
              <w:t>46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A923B9"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79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65ADD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CB7E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5B8A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4AF56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461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1FA8A2" w14:textId="77777777" w:rsidR="001270AC" w:rsidRDefault="001270AC">
            <w:pPr>
              <w:pStyle w:val="TAC"/>
              <w:rPr>
                <w:rFonts w:eastAsia="Batang"/>
                <w:lang w:eastAsia="en-GB"/>
              </w:rPr>
            </w:pPr>
            <w:r>
              <w:rPr>
                <w:rFonts w:eastAsia="Batang"/>
                <w:lang w:eastAsia="en-GB"/>
              </w:rPr>
              <w:t>12</w:t>
            </w:r>
          </w:p>
        </w:tc>
      </w:tr>
      <w:tr w:rsidR="001270AC" w14:paraId="65AFD54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4C7435" w14:textId="77777777" w:rsidR="001270AC" w:rsidRDefault="001270AC">
            <w:pPr>
              <w:pStyle w:val="TAC"/>
              <w:rPr>
                <w:rFonts w:eastAsia="Batang"/>
                <w:lang w:eastAsia="en-GB"/>
              </w:rPr>
            </w:pPr>
            <w:r>
              <w:rPr>
                <w:rFonts w:eastAsia="Batang"/>
                <w:lang w:eastAsia="en-GB"/>
              </w:rPr>
              <w:t>47</w:t>
            </w:r>
          </w:p>
        </w:tc>
        <w:tc>
          <w:tcPr>
            <w:tcW w:w="1007" w:type="dxa"/>
            <w:tcBorders>
              <w:top w:val="single" w:sz="4" w:space="0" w:color="auto"/>
              <w:left w:val="single" w:sz="4" w:space="0" w:color="auto"/>
              <w:bottom w:val="single" w:sz="4" w:space="0" w:color="auto"/>
              <w:right w:val="single" w:sz="4" w:space="0" w:color="auto"/>
            </w:tcBorders>
            <w:hideMark/>
          </w:tcPr>
          <w:p w14:paraId="0012D0E7"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6CE4E8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4B8C515"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hideMark/>
          </w:tcPr>
          <w:p w14:paraId="5F6D6F7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45B562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hideMark/>
          </w:tcPr>
          <w:p w14:paraId="3F0593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53ECF4B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4755E4F" w14:textId="77777777" w:rsidR="001270AC" w:rsidRDefault="001270AC">
            <w:pPr>
              <w:pStyle w:val="TAC"/>
              <w:rPr>
                <w:rFonts w:eastAsia="Batang"/>
                <w:lang w:eastAsia="en-GB"/>
              </w:rPr>
            </w:pPr>
            <w:r>
              <w:rPr>
                <w:rFonts w:eastAsia="Batang"/>
                <w:lang w:eastAsia="en-GB"/>
              </w:rPr>
              <w:t>6</w:t>
            </w:r>
          </w:p>
        </w:tc>
      </w:tr>
      <w:tr w:rsidR="001270AC" w14:paraId="7044CD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5956001"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6E90D91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45E4E8D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9C5AE29"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2FB7593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27E6C323"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5AD8F0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FA189C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330554B" w14:textId="77777777" w:rsidR="001270AC" w:rsidRDefault="001270AC">
            <w:pPr>
              <w:pStyle w:val="TAC"/>
              <w:rPr>
                <w:rFonts w:eastAsia="Batang"/>
                <w:lang w:eastAsia="en-GB"/>
              </w:rPr>
            </w:pPr>
            <w:r>
              <w:rPr>
                <w:rFonts w:eastAsia="Batang"/>
                <w:lang w:eastAsia="en-GB"/>
              </w:rPr>
              <w:t>4</w:t>
            </w:r>
          </w:p>
        </w:tc>
      </w:tr>
      <w:tr w:rsidR="001270AC" w14:paraId="2083881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A81FFA5" w14:textId="77777777" w:rsidR="001270AC" w:rsidRDefault="001270AC">
            <w:pPr>
              <w:pStyle w:val="TAC"/>
              <w:rPr>
                <w:rFonts w:eastAsia="Batang"/>
                <w:lang w:eastAsia="en-GB"/>
              </w:rPr>
            </w:pPr>
            <w:r>
              <w:rPr>
                <w:rFonts w:eastAsia="Batang"/>
                <w:lang w:eastAsia="en-GB"/>
              </w:rPr>
              <w:t>49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911C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6B683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89E1E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CC957"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B4E7B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D29706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9157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49B3CD" w14:textId="77777777" w:rsidR="001270AC" w:rsidRDefault="001270AC">
            <w:pPr>
              <w:pStyle w:val="TAC"/>
              <w:rPr>
                <w:rFonts w:eastAsia="Batang"/>
                <w:lang w:eastAsia="en-GB"/>
              </w:rPr>
            </w:pPr>
            <w:r>
              <w:rPr>
                <w:rFonts w:eastAsia="Batang"/>
                <w:lang w:eastAsia="en-GB"/>
              </w:rPr>
              <w:t>2</w:t>
            </w:r>
          </w:p>
        </w:tc>
      </w:tr>
      <w:tr w:rsidR="001270AC" w14:paraId="3D702BC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417A" w14:textId="77777777" w:rsidR="001270AC" w:rsidRDefault="001270AC">
            <w:pPr>
              <w:pStyle w:val="TAC"/>
              <w:rPr>
                <w:rFonts w:eastAsia="Batang"/>
                <w:lang w:eastAsia="en-GB"/>
              </w:rPr>
            </w:pPr>
            <w:r>
              <w:rPr>
                <w:rFonts w:eastAsia="Batang"/>
                <w:lang w:eastAsia="en-GB"/>
              </w:rPr>
              <w:t>50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C4D9D5" w14:textId="77777777" w:rsidR="001270AC" w:rsidRDefault="001270AC">
            <w:pPr>
              <w:pStyle w:val="TAC"/>
              <w:rPr>
                <w:rFonts w:eastAsia="Batang"/>
                <w:lang w:eastAsia="en-GB"/>
              </w:rPr>
            </w:pPr>
            <w:r>
              <w:rPr>
                <w:rFonts w:eastAsia="Batang"/>
                <w:lang w:eastAsia="en-GB"/>
              </w:rPr>
              <w:t>208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E5AB9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F50A02"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8DF1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7B6D8E"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269F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89E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7332C9" w14:textId="77777777" w:rsidR="001270AC" w:rsidRDefault="001270AC">
            <w:pPr>
              <w:pStyle w:val="TAC"/>
              <w:rPr>
                <w:rFonts w:eastAsia="Batang"/>
                <w:lang w:eastAsia="en-GB"/>
              </w:rPr>
            </w:pPr>
            <w:r>
              <w:rPr>
                <w:rFonts w:eastAsia="Batang"/>
                <w:lang w:eastAsia="en-GB"/>
              </w:rPr>
              <w:t>13</w:t>
            </w:r>
          </w:p>
        </w:tc>
      </w:tr>
      <w:tr w:rsidR="001270AC" w14:paraId="730323E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34C345B" w14:textId="77777777" w:rsidR="001270AC" w:rsidRDefault="001270AC">
            <w:pPr>
              <w:pStyle w:val="TAC"/>
              <w:rPr>
                <w:rFonts w:eastAsia="Batang"/>
                <w:lang w:eastAsia="en-GB"/>
              </w:rPr>
            </w:pPr>
            <w:r>
              <w:rPr>
                <w:rFonts w:eastAsia="Batang"/>
                <w:lang w:eastAsia="en-GB"/>
              </w:rPr>
              <w:t>51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815056" w14:textId="77777777" w:rsidR="001270AC" w:rsidRDefault="001270AC">
            <w:pPr>
              <w:pStyle w:val="TAC"/>
              <w:rPr>
                <w:rFonts w:eastAsia="Batang"/>
                <w:lang w:eastAsia="en-GB"/>
              </w:rPr>
            </w:pPr>
            <w:r>
              <w:rPr>
                <w:rFonts w:eastAsia="Batang"/>
                <w:lang w:eastAsia="en-GB"/>
              </w:rPr>
              <w:t>216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F3E5C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C405B2" w14:textId="77777777" w:rsidR="001270AC" w:rsidRDefault="001270AC">
            <w:pPr>
              <w:pStyle w:val="TAC"/>
              <w:rPr>
                <w:rFonts w:eastAsia="Batang"/>
                <w:lang w:eastAsia="en-GB"/>
              </w:rPr>
            </w:pPr>
            <w:r>
              <w:rPr>
                <w:rFonts w:eastAsia="Batang"/>
                <w:lang w:eastAsia="en-GB"/>
              </w:rPr>
              <w:t>108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1B732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1D71D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A41FD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6553F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52152D" w14:textId="77777777" w:rsidR="001270AC" w:rsidRDefault="001270AC">
            <w:pPr>
              <w:pStyle w:val="TAC"/>
              <w:rPr>
                <w:rFonts w:eastAsia="Batang"/>
                <w:lang w:eastAsia="en-GB"/>
              </w:rPr>
            </w:pPr>
            <w:r>
              <w:rPr>
                <w:rFonts w:eastAsia="Batang"/>
                <w:lang w:eastAsia="en-GB"/>
              </w:rPr>
              <w:t>9</w:t>
            </w:r>
          </w:p>
        </w:tc>
      </w:tr>
      <w:tr w:rsidR="001270AC" w14:paraId="0214177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855CD6"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476AC3" w14:textId="77777777" w:rsidR="001270AC" w:rsidRDefault="001270AC">
            <w:pPr>
              <w:pStyle w:val="TAC"/>
              <w:rPr>
                <w:rFonts w:eastAsia="Batang"/>
                <w:lang w:eastAsia="en-GB"/>
              </w:rPr>
            </w:pPr>
            <w:r>
              <w:rPr>
                <w:rFonts w:eastAsia="Batang"/>
                <w:lang w:eastAsia="en-GB"/>
              </w:rPr>
              <w:t>224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D79FB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1635E0"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1D8D6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C720CD"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425E1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C1FAD4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478DB5" w14:textId="77777777" w:rsidR="001270AC" w:rsidRDefault="001270AC">
            <w:pPr>
              <w:pStyle w:val="TAC"/>
              <w:rPr>
                <w:rFonts w:eastAsia="Batang"/>
                <w:lang w:eastAsia="en-GB"/>
              </w:rPr>
            </w:pPr>
            <w:r>
              <w:rPr>
                <w:rFonts w:eastAsia="Batang"/>
                <w:lang w:eastAsia="en-GB"/>
              </w:rPr>
              <w:t>14</w:t>
            </w:r>
          </w:p>
        </w:tc>
      </w:tr>
      <w:tr w:rsidR="001270AC" w14:paraId="344FFDE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7D531B5" w14:textId="77777777" w:rsidR="001270AC" w:rsidRDefault="001270AC">
            <w:pPr>
              <w:pStyle w:val="TAC"/>
              <w:rPr>
                <w:rFonts w:eastAsia="Batang"/>
                <w:lang w:eastAsia="en-GB"/>
              </w:rPr>
            </w:pPr>
            <w:r>
              <w:rPr>
                <w:rFonts w:eastAsia="Batang"/>
                <w:lang w:eastAsia="en-GB"/>
              </w:rPr>
              <w:t>53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E0C1CD"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77A62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2EB182"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CCC0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0BEF81"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EFDBF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D569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334E4E" w14:textId="77777777" w:rsidR="001270AC" w:rsidRDefault="001270AC">
            <w:pPr>
              <w:pStyle w:val="TAC"/>
              <w:rPr>
                <w:rFonts w:eastAsia="Batang"/>
                <w:lang w:eastAsia="en-GB"/>
              </w:rPr>
            </w:pPr>
            <w:r>
              <w:rPr>
                <w:rFonts w:eastAsia="Batang"/>
                <w:lang w:eastAsia="en-GB"/>
              </w:rPr>
              <w:t>15</w:t>
            </w:r>
          </w:p>
        </w:tc>
      </w:tr>
      <w:tr w:rsidR="001270AC" w14:paraId="49A955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CD1CAC" w14:textId="77777777" w:rsidR="001270AC" w:rsidRDefault="001270AC">
            <w:pPr>
              <w:pStyle w:val="TAC"/>
              <w:rPr>
                <w:rFonts w:eastAsia="Batang"/>
                <w:lang w:eastAsia="en-GB"/>
              </w:rPr>
            </w:pPr>
            <w:r>
              <w:rPr>
                <w:rFonts w:eastAsia="Batang"/>
                <w:lang w:eastAsia="en-GB"/>
              </w:rPr>
              <w:t>54</w:t>
            </w:r>
          </w:p>
        </w:tc>
        <w:tc>
          <w:tcPr>
            <w:tcW w:w="1007" w:type="dxa"/>
            <w:tcBorders>
              <w:top w:val="single" w:sz="4" w:space="0" w:color="auto"/>
              <w:left w:val="single" w:sz="4" w:space="0" w:color="auto"/>
              <w:bottom w:val="single" w:sz="4" w:space="0" w:color="auto"/>
              <w:right w:val="single" w:sz="4" w:space="0" w:color="auto"/>
            </w:tcBorders>
            <w:hideMark/>
          </w:tcPr>
          <w:p w14:paraId="06D1FFCE"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hideMark/>
          </w:tcPr>
          <w:p w14:paraId="414F252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14502BAC"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62A8204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66EC1A5D"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0ABC4D5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4EE9C4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0EE1BB3" w14:textId="77777777" w:rsidR="001270AC" w:rsidRDefault="001270AC">
            <w:pPr>
              <w:pStyle w:val="TAC"/>
              <w:rPr>
                <w:rFonts w:eastAsia="Batang"/>
                <w:lang w:eastAsia="en-GB"/>
              </w:rPr>
            </w:pPr>
            <w:r>
              <w:rPr>
                <w:rFonts w:eastAsia="Batang"/>
                <w:lang w:eastAsia="en-GB"/>
              </w:rPr>
              <w:t>5</w:t>
            </w:r>
          </w:p>
        </w:tc>
      </w:tr>
      <w:tr w:rsidR="001270AC" w14:paraId="7854F67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047C748" w14:textId="77777777" w:rsidR="001270AC" w:rsidRDefault="001270AC">
            <w:pPr>
              <w:pStyle w:val="TAC"/>
              <w:rPr>
                <w:rFonts w:eastAsia="Batang"/>
                <w:lang w:eastAsia="en-GB"/>
              </w:rPr>
            </w:pPr>
            <w:r>
              <w:rPr>
                <w:rFonts w:eastAsia="Batang"/>
                <w:lang w:eastAsia="en-GB"/>
              </w:rPr>
              <w:t>55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B4CB67"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C1B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F10A68"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29356F"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F3D49E"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307D7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498CA1"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A4CCE3" w14:textId="77777777" w:rsidR="001270AC" w:rsidRDefault="001270AC">
            <w:pPr>
              <w:pStyle w:val="TAC"/>
              <w:rPr>
                <w:rFonts w:eastAsia="Batang"/>
                <w:lang w:eastAsia="en-GB"/>
              </w:rPr>
            </w:pPr>
            <w:r>
              <w:rPr>
                <w:rFonts w:eastAsia="Batang"/>
                <w:lang w:eastAsia="en-GB"/>
              </w:rPr>
              <w:t>2</w:t>
            </w:r>
          </w:p>
        </w:tc>
      </w:tr>
      <w:tr w:rsidR="001270AC" w14:paraId="5C3B8D7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80BA9A"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8391C4"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BF4B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686C5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105D15"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ECFB9A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2114E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0BA4B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BDDDF" w14:textId="77777777" w:rsidR="001270AC" w:rsidRDefault="001270AC">
            <w:pPr>
              <w:pStyle w:val="TAC"/>
              <w:rPr>
                <w:rFonts w:eastAsia="Batang"/>
                <w:lang w:eastAsia="en-GB"/>
              </w:rPr>
            </w:pPr>
            <w:r>
              <w:rPr>
                <w:rFonts w:eastAsia="Batang"/>
                <w:lang w:eastAsia="en-GB"/>
              </w:rPr>
              <w:t>3</w:t>
            </w:r>
          </w:p>
        </w:tc>
      </w:tr>
      <w:tr w:rsidR="001270AC" w14:paraId="0425AA4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3AF5683" w14:textId="77777777" w:rsidR="001270AC" w:rsidRDefault="001270AC">
            <w:pPr>
              <w:pStyle w:val="TAC"/>
              <w:rPr>
                <w:rFonts w:eastAsia="Batang"/>
                <w:lang w:eastAsia="en-GB"/>
              </w:rPr>
            </w:pPr>
            <w:r>
              <w:rPr>
                <w:rFonts w:eastAsia="Batang"/>
                <w:lang w:eastAsia="en-GB"/>
              </w:rPr>
              <w:t>57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96CD96"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59BFD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219ED4"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D7114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BF41C4"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4AB5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86D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FF09BE" w14:textId="77777777" w:rsidR="001270AC" w:rsidRDefault="001270AC">
            <w:pPr>
              <w:pStyle w:val="TAC"/>
              <w:rPr>
                <w:rFonts w:eastAsia="Batang"/>
                <w:lang w:eastAsia="en-GB"/>
              </w:rPr>
            </w:pPr>
            <w:r>
              <w:rPr>
                <w:rFonts w:eastAsia="Batang"/>
                <w:lang w:eastAsia="en-GB"/>
              </w:rPr>
              <w:t>16</w:t>
            </w:r>
          </w:p>
        </w:tc>
      </w:tr>
      <w:tr w:rsidR="001270AC" w14:paraId="4F54A6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402EB25" w14:textId="77777777" w:rsidR="001270AC" w:rsidRDefault="001270AC">
            <w:pPr>
              <w:pStyle w:val="TAC"/>
              <w:rPr>
                <w:rFonts w:eastAsia="Batang"/>
                <w:lang w:eastAsia="en-GB"/>
              </w:rPr>
            </w:pPr>
            <w:r>
              <w:rPr>
                <w:rFonts w:eastAsia="Batang"/>
                <w:lang w:eastAsia="en-GB"/>
              </w:rPr>
              <w:t>58</w:t>
            </w:r>
          </w:p>
        </w:tc>
        <w:tc>
          <w:tcPr>
            <w:tcW w:w="1007" w:type="dxa"/>
            <w:tcBorders>
              <w:top w:val="single" w:sz="4" w:space="0" w:color="auto"/>
              <w:left w:val="single" w:sz="4" w:space="0" w:color="auto"/>
              <w:bottom w:val="single" w:sz="4" w:space="0" w:color="auto"/>
              <w:right w:val="single" w:sz="4" w:space="0" w:color="auto"/>
            </w:tcBorders>
            <w:hideMark/>
          </w:tcPr>
          <w:p w14:paraId="6F03B37E"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hideMark/>
          </w:tcPr>
          <w:p w14:paraId="7C09ECC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3CE2A0C"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372FE36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4333C67A"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hideMark/>
          </w:tcPr>
          <w:p w14:paraId="34520A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A798F9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878DB8" w14:textId="77777777" w:rsidR="001270AC" w:rsidRDefault="001270AC">
            <w:pPr>
              <w:pStyle w:val="TAC"/>
              <w:rPr>
                <w:rFonts w:eastAsia="Batang"/>
                <w:lang w:eastAsia="en-GB"/>
              </w:rPr>
            </w:pPr>
            <w:r>
              <w:rPr>
                <w:rFonts w:eastAsia="Batang"/>
                <w:lang w:eastAsia="en-GB"/>
              </w:rPr>
              <w:t>8</w:t>
            </w:r>
          </w:p>
        </w:tc>
      </w:tr>
      <w:tr w:rsidR="001270AC" w14:paraId="4AEFCBA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791B56" w14:textId="77777777" w:rsidR="001270AC" w:rsidRDefault="001270AC">
            <w:pPr>
              <w:pStyle w:val="TAC"/>
              <w:rPr>
                <w:rFonts w:eastAsia="Batang"/>
                <w:lang w:eastAsia="en-GB"/>
              </w:rPr>
            </w:pPr>
            <w:r>
              <w:rPr>
                <w:rFonts w:eastAsia="Batang"/>
                <w:lang w:eastAsia="en-GB"/>
              </w:rPr>
              <w:t>59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ABB83"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98617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DEDF2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23B05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31A76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F0803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3E81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9ABA75" w14:textId="77777777" w:rsidR="001270AC" w:rsidRDefault="001270AC">
            <w:pPr>
              <w:pStyle w:val="TAC"/>
              <w:rPr>
                <w:rFonts w:eastAsia="Batang"/>
                <w:lang w:eastAsia="en-GB"/>
              </w:rPr>
            </w:pPr>
            <w:r>
              <w:rPr>
                <w:rFonts w:eastAsia="Batang"/>
                <w:lang w:eastAsia="en-GB"/>
              </w:rPr>
              <w:t>2</w:t>
            </w:r>
          </w:p>
        </w:tc>
      </w:tr>
      <w:tr w:rsidR="001270AC" w14:paraId="09FE04B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C64CBDD"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EDCECC" w14:textId="77777777" w:rsidR="001270AC" w:rsidRDefault="001270AC">
            <w:pPr>
              <w:pStyle w:val="TAC"/>
              <w:rPr>
                <w:rFonts w:eastAsia="Batang"/>
                <w:lang w:eastAsia="en-GB"/>
              </w:rPr>
            </w:pPr>
            <w:r>
              <w:rPr>
                <w:rFonts w:eastAsia="Batang"/>
                <w:lang w:eastAsia="en-GB"/>
              </w:rPr>
              <w:t>264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236F8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798A65"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6BF191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314284"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D1BBA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18357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789CB" w14:textId="77777777" w:rsidR="001270AC" w:rsidRDefault="001270AC">
            <w:pPr>
              <w:pStyle w:val="TAC"/>
              <w:rPr>
                <w:rFonts w:eastAsia="Batang"/>
                <w:lang w:eastAsia="en-GB"/>
              </w:rPr>
            </w:pPr>
            <w:r>
              <w:rPr>
                <w:rFonts w:eastAsia="Batang"/>
                <w:lang w:eastAsia="en-GB"/>
              </w:rPr>
              <w:t>11</w:t>
            </w:r>
          </w:p>
        </w:tc>
      </w:tr>
      <w:tr w:rsidR="001270AC" w14:paraId="717152F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B840" w14:textId="77777777" w:rsidR="001270AC" w:rsidRDefault="001270AC">
            <w:pPr>
              <w:pStyle w:val="TAC"/>
              <w:rPr>
                <w:rFonts w:eastAsia="Batang"/>
                <w:lang w:eastAsia="en-GB"/>
              </w:rPr>
            </w:pPr>
            <w:r>
              <w:rPr>
                <w:rFonts w:eastAsia="Batang"/>
                <w:lang w:eastAsia="en-GB"/>
              </w:rPr>
              <w:t>61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91572C"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A30C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BE8E53"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66D0E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6A1EF2"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31CD4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9D12C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E745E7" w14:textId="77777777" w:rsidR="001270AC" w:rsidRDefault="001270AC">
            <w:pPr>
              <w:pStyle w:val="TAC"/>
              <w:rPr>
                <w:rFonts w:eastAsia="Batang"/>
                <w:lang w:eastAsia="en-GB"/>
              </w:rPr>
            </w:pPr>
            <w:r>
              <w:rPr>
                <w:rFonts w:eastAsia="Batang"/>
                <w:lang w:eastAsia="en-GB"/>
              </w:rPr>
              <w:t>17</w:t>
            </w:r>
          </w:p>
        </w:tc>
      </w:tr>
      <w:tr w:rsidR="001270AC" w14:paraId="09C3A01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886902" w14:textId="77777777" w:rsidR="001270AC" w:rsidRDefault="001270AC">
            <w:pPr>
              <w:pStyle w:val="TAC"/>
              <w:rPr>
                <w:rFonts w:eastAsia="Batang"/>
                <w:lang w:eastAsia="en-GB"/>
              </w:rPr>
            </w:pPr>
            <w:r>
              <w:rPr>
                <w:rFonts w:eastAsia="Batang"/>
                <w:lang w:eastAsia="en-GB"/>
              </w:rPr>
              <w:lastRenderedPageBreak/>
              <w:t>62</w:t>
            </w:r>
          </w:p>
        </w:tc>
        <w:tc>
          <w:tcPr>
            <w:tcW w:w="1007" w:type="dxa"/>
            <w:tcBorders>
              <w:top w:val="single" w:sz="4" w:space="0" w:color="auto"/>
              <w:left w:val="single" w:sz="4" w:space="0" w:color="auto"/>
              <w:bottom w:val="single" w:sz="4" w:space="0" w:color="auto"/>
              <w:right w:val="single" w:sz="4" w:space="0" w:color="auto"/>
            </w:tcBorders>
            <w:hideMark/>
          </w:tcPr>
          <w:p w14:paraId="433129B3"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hideMark/>
          </w:tcPr>
          <w:p w14:paraId="501985C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E2EF823"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hideMark/>
          </w:tcPr>
          <w:p w14:paraId="6AF261C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6F9E14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1E7D449C"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hideMark/>
          </w:tcPr>
          <w:p w14:paraId="46BDD3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B6917D1" w14:textId="77777777" w:rsidR="001270AC" w:rsidRDefault="001270AC">
            <w:pPr>
              <w:pStyle w:val="TAC"/>
              <w:rPr>
                <w:rFonts w:eastAsia="Batang"/>
                <w:lang w:eastAsia="en-GB"/>
              </w:rPr>
            </w:pPr>
            <w:r>
              <w:rPr>
                <w:rFonts w:eastAsia="Batang"/>
                <w:lang w:eastAsia="en-GB"/>
              </w:rPr>
              <w:t>1</w:t>
            </w:r>
          </w:p>
        </w:tc>
      </w:tr>
      <w:tr w:rsidR="001270AC" w14:paraId="6B0F57A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E1733D" w14:textId="77777777" w:rsidR="001270AC" w:rsidRDefault="001270AC">
            <w:pPr>
              <w:pStyle w:val="TAC"/>
              <w:rPr>
                <w:rFonts w:eastAsia="Batang"/>
                <w:lang w:eastAsia="en-GB"/>
              </w:rPr>
            </w:pPr>
            <w:r>
              <w:rPr>
                <w:rFonts w:eastAsia="Batang"/>
                <w:lang w:eastAsia="en-GB"/>
              </w:rPr>
              <w:t>63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0EBFAE"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DC4B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56DBA4"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4D633"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A687F"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957C7A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92FA5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9B40BC" w14:textId="77777777" w:rsidR="001270AC" w:rsidRDefault="001270AC">
            <w:pPr>
              <w:pStyle w:val="TAC"/>
              <w:rPr>
                <w:rFonts w:eastAsia="Batang"/>
                <w:lang w:eastAsia="en-GB"/>
              </w:rPr>
            </w:pPr>
            <w:r>
              <w:rPr>
                <w:rFonts w:eastAsia="Batang"/>
                <w:lang w:eastAsia="en-GB"/>
              </w:rPr>
              <w:t>2</w:t>
            </w:r>
          </w:p>
        </w:tc>
      </w:tr>
    </w:tbl>
    <w:p w14:paraId="46A32033" w14:textId="77777777" w:rsidR="001270AC" w:rsidRDefault="001270AC" w:rsidP="001270AC"/>
    <w:p w14:paraId="3712A572" w14:textId="77777777" w:rsidR="001270AC" w:rsidRDefault="001270AC">
      <w:pPr>
        <w:pStyle w:val="CRCoverPage"/>
        <w:spacing w:after="0"/>
        <w:rPr>
          <w:noProof/>
          <w:sz w:val="8"/>
          <w:szCs w:val="8"/>
        </w:rPr>
      </w:pPr>
    </w:p>
    <w:sectPr w:rsidR="001270AC" w:rsidSect="000B7FED">
      <w:headerReference w:type="even" r:id="rId127"/>
      <w:headerReference w:type="default" r:id="rId128"/>
      <w:headerReference w:type="first" r:id="rId1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DE505" w14:textId="77777777" w:rsidR="00A054A6" w:rsidRDefault="00A054A6">
      <w:r>
        <w:separator/>
      </w:r>
    </w:p>
  </w:endnote>
  <w:endnote w:type="continuationSeparator" w:id="0">
    <w:p w14:paraId="2F122081" w14:textId="77777777" w:rsidR="00A054A6" w:rsidRDefault="00A0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78785" w14:textId="77777777" w:rsidR="00A054A6" w:rsidRDefault="00A054A6">
      <w:r>
        <w:separator/>
      </w:r>
    </w:p>
  </w:footnote>
  <w:footnote w:type="continuationSeparator" w:id="0">
    <w:p w14:paraId="2EBA0415" w14:textId="77777777" w:rsidR="00A054A6" w:rsidRDefault="00A05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360A" w14:textId="77777777" w:rsidR="00747902" w:rsidRDefault="00747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76B5" w14:textId="77777777" w:rsidR="00747902" w:rsidRDefault="007479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8E7A" w14:textId="77777777" w:rsidR="00747902" w:rsidRDefault="00747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lvlOverride w:ilvl="0">
      <w:startOverride w:val="1"/>
    </w:lvlOverride>
  </w:num>
  <w:num w:numId="3">
    <w:abstractNumId w:val="1"/>
  </w:num>
  <w:num w:numId="4">
    <w:abstractNumId w:val="3"/>
  </w:num>
  <w:num w:numId="5">
    <w:abstractNumId w:val="26"/>
  </w:num>
  <w:num w:numId="6">
    <w:abstractNumId w:val="7"/>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num>
  <w:num w:numId="11">
    <w:abstractNumId w:val="28"/>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0"/>
  </w:num>
  <w:num w:numId="18">
    <w:abstractNumId w:val="16"/>
  </w:num>
  <w:num w:numId="19">
    <w:abstractNumId w:val="27"/>
  </w:num>
  <w:num w:numId="20">
    <w:abstractNumId w:val="12"/>
    <w:lvlOverride w:ilvl="0">
      <w:startOverride w:val="1"/>
    </w:lvlOverride>
  </w:num>
  <w:num w:numId="21">
    <w:abstractNumId w:val="10"/>
  </w:num>
  <w:num w:numId="22">
    <w:abstractNumId w:val="6"/>
  </w:num>
  <w:num w:numId="23">
    <w:abstractNumId w:val="2"/>
    <w:lvlOverride w:ilvl="0"/>
    <w:lvlOverride w:ilvl="1"/>
    <w:lvlOverride w:ilvl="2">
      <w:startOverride w:val="1"/>
    </w:lvlOverride>
    <w:lvlOverride w:ilvl="3"/>
    <w:lvlOverride w:ilvl="4"/>
    <w:lvlOverride w:ilvl="5"/>
    <w:lvlOverride w:ilvl="6"/>
    <w:lvlOverride w:ilvl="7"/>
    <w:lvlOverride w:ilvl="8"/>
  </w:num>
  <w:num w:numId="24">
    <w:abstractNumId w:val="2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8"/>
  </w:num>
  <w:num w:numId="30">
    <w:abstractNumId w:val="18"/>
  </w:num>
  <w:num w:numId="31">
    <w:abstractNumId w:val="25"/>
  </w:num>
  <w:num w:numId="3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C"/>
    <w:rsid w:val="00022E4A"/>
    <w:rsid w:val="00023CE0"/>
    <w:rsid w:val="0002691E"/>
    <w:rsid w:val="000A6394"/>
    <w:rsid w:val="000B6FB1"/>
    <w:rsid w:val="000B7FED"/>
    <w:rsid w:val="000C038A"/>
    <w:rsid w:val="000C6598"/>
    <w:rsid w:val="000D705D"/>
    <w:rsid w:val="000E0B71"/>
    <w:rsid w:val="001127AF"/>
    <w:rsid w:val="00126CDC"/>
    <w:rsid w:val="001270AC"/>
    <w:rsid w:val="00137648"/>
    <w:rsid w:val="00143FF3"/>
    <w:rsid w:val="00145D43"/>
    <w:rsid w:val="0018284A"/>
    <w:rsid w:val="00192C46"/>
    <w:rsid w:val="001A08B3"/>
    <w:rsid w:val="001A7B60"/>
    <w:rsid w:val="001B52F0"/>
    <w:rsid w:val="001B7A65"/>
    <w:rsid w:val="001E41F3"/>
    <w:rsid w:val="00221AA9"/>
    <w:rsid w:val="00241F47"/>
    <w:rsid w:val="002528CA"/>
    <w:rsid w:val="0026004D"/>
    <w:rsid w:val="002640DD"/>
    <w:rsid w:val="00275D12"/>
    <w:rsid w:val="00284FEB"/>
    <w:rsid w:val="002860C4"/>
    <w:rsid w:val="002B5741"/>
    <w:rsid w:val="002C57E3"/>
    <w:rsid w:val="002F49A0"/>
    <w:rsid w:val="00300DA4"/>
    <w:rsid w:val="00305409"/>
    <w:rsid w:val="00331183"/>
    <w:rsid w:val="0035135C"/>
    <w:rsid w:val="003609EF"/>
    <w:rsid w:val="0036231A"/>
    <w:rsid w:val="00374DD4"/>
    <w:rsid w:val="003877E0"/>
    <w:rsid w:val="003A0FA1"/>
    <w:rsid w:val="003E1A36"/>
    <w:rsid w:val="00406F64"/>
    <w:rsid w:val="00410371"/>
    <w:rsid w:val="0041693C"/>
    <w:rsid w:val="004242F1"/>
    <w:rsid w:val="0042485A"/>
    <w:rsid w:val="004521FC"/>
    <w:rsid w:val="00454BB3"/>
    <w:rsid w:val="00460EFD"/>
    <w:rsid w:val="00470979"/>
    <w:rsid w:val="004B75B7"/>
    <w:rsid w:val="0050347B"/>
    <w:rsid w:val="0051580D"/>
    <w:rsid w:val="00516219"/>
    <w:rsid w:val="00531873"/>
    <w:rsid w:val="00547111"/>
    <w:rsid w:val="00590218"/>
    <w:rsid w:val="00592D74"/>
    <w:rsid w:val="005B5B8A"/>
    <w:rsid w:val="005E2C44"/>
    <w:rsid w:val="0060161D"/>
    <w:rsid w:val="00610DD9"/>
    <w:rsid w:val="00621188"/>
    <w:rsid w:val="006257ED"/>
    <w:rsid w:val="00661512"/>
    <w:rsid w:val="00695808"/>
    <w:rsid w:val="006B46FB"/>
    <w:rsid w:val="006E1F29"/>
    <w:rsid w:val="006E21FB"/>
    <w:rsid w:val="00715290"/>
    <w:rsid w:val="00747902"/>
    <w:rsid w:val="00792342"/>
    <w:rsid w:val="007977A8"/>
    <w:rsid w:val="007B512A"/>
    <w:rsid w:val="007C2097"/>
    <w:rsid w:val="007D64F4"/>
    <w:rsid w:val="007D6A07"/>
    <w:rsid w:val="007D71F4"/>
    <w:rsid w:val="007F7259"/>
    <w:rsid w:val="008040A8"/>
    <w:rsid w:val="008279FA"/>
    <w:rsid w:val="008626E7"/>
    <w:rsid w:val="00870EE7"/>
    <w:rsid w:val="00883DD6"/>
    <w:rsid w:val="0089311A"/>
    <w:rsid w:val="00893197"/>
    <w:rsid w:val="008A45A6"/>
    <w:rsid w:val="008F2F8A"/>
    <w:rsid w:val="008F686C"/>
    <w:rsid w:val="008F724D"/>
    <w:rsid w:val="009148DE"/>
    <w:rsid w:val="00920784"/>
    <w:rsid w:val="009229DE"/>
    <w:rsid w:val="009777D9"/>
    <w:rsid w:val="009822B3"/>
    <w:rsid w:val="00991B88"/>
    <w:rsid w:val="009A5753"/>
    <w:rsid w:val="009A579D"/>
    <w:rsid w:val="009E3297"/>
    <w:rsid w:val="009F734F"/>
    <w:rsid w:val="00A054A6"/>
    <w:rsid w:val="00A246B6"/>
    <w:rsid w:val="00A47E70"/>
    <w:rsid w:val="00A50CF0"/>
    <w:rsid w:val="00A7671C"/>
    <w:rsid w:val="00AA2CBC"/>
    <w:rsid w:val="00AC5820"/>
    <w:rsid w:val="00AD1CD8"/>
    <w:rsid w:val="00AE38D0"/>
    <w:rsid w:val="00B15A7F"/>
    <w:rsid w:val="00B258BB"/>
    <w:rsid w:val="00B467B0"/>
    <w:rsid w:val="00B67B97"/>
    <w:rsid w:val="00B968C8"/>
    <w:rsid w:val="00BA3EC5"/>
    <w:rsid w:val="00BA51D9"/>
    <w:rsid w:val="00BB5DFC"/>
    <w:rsid w:val="00BD2681"/>
    <w:rsid w:val="00BD279D"/>
    <w:rsid w:val="00BD4F53"/>
    <w:rsid w:val="00BD6BB8"/>
    <w:rsid w:val="00BE6598"/>
    <w:rsid w:val="00BF4BA9"/>
    <w:rsid w:val="00C52FE7"/>
    <w:rsid w:val="00C66BA2"/>
    <w:rsid w:val="00C95985"/>
    <w:rsid w:val="00C95A1E"/>
    <w:rsid w:val="00CB6524"/>
    <w:rsid w:val="00CC5026"/>
    <w:rsid w:val="00CC68D0"/>
    <w:rsid w:val="00D03F9A"/>
    <w:rsid w:val="00D06D51"/>
    <w:rsid w:val="00D24991"/>
    <w:rsid w:val="00D50255"/>
    <w:rsid w:val="00D57428"/>
    <w:rsid w:val="00DB7F79"/>
    <w:rsid w:val="00DE34CF"/>
    <w:rsid w:val="00E07A34"/>
    <w:rsid w:val="00E13F3D"/>
    <w:rsid w:val="00E27458"/>
    <w:rsid w:val="00E34898"/>
    <w:rsid w:val="00E60E4A"/>
    <w:rsid w:val="00E763B6"/>
    <w:rsid w:val="00EB09B7"/>
    <w:rsid w:val="00EE7D7C"/>
    <w:rsid w:val="00F25D98"/>
    <w:rsid w:val="00F300FB"/>
    <w:rsid w:val="00F653A3"/>
    <w:rsid w:val="00F73E22"/>
    <w:rsid w:val="00F86BA1"/>
    <w:rsid w:val="00F92E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CC81A"/>
  <w15:docId w15:val="{1829189A-DF4C-4A45-A755-9CF446A9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B1Zchn">
    <w:name w:val="B1 Zchn"/>
    <w:link w:val="B1"/>
    <w:qFormat/>
    <w:rsid w:val="0035135C"/>
    <w:rPr>
      <w:rFonts w:ascii="Times New Roman" w:hAnsi="Times New Roman"/>
      <w:lang w:val="en-GB" w:eastAsia="en-US"/>
    </w:rPr>
  </w:style>
  <w:style w:type="character" w:customStyle="1" w:styleId="B2Char">
    <w:name w:val="B2 Char"/>
    <w:link w:val="B2"/>
    <w:uiPriority w:val="99"/>
    <w:qFormat/>
    <w:rsid w:val="0035135C"/>
    <w:rPr>
      <w:rFonts w:ascii="Times New Roman" w:hAnsi="Times New Roman"/>
      <w:lang w:val="en-GB" w:eastAsia="en-US"/>
    </w:rPr>
  </w:style>
  <w:style w:type="character" w:customStyle="1" w:styleId="B3Char">
    <w:name w:val="B3 Char"/>
    <w:link w:val="B3"/>
    <w:rsid w:val="0035135C"/>
    <w:rPr>
      <w:rFonts w:ascii="Times New Roman" w:hAnsi="Times New Roman"/>
      <w:lang w:val="en-GB" w:eastAsia="en-US"/>
    </w:rPr>
  </w:style>
  <w:style w:type="character" w:styleId="PlaceholderText">
    <w:name w:val="Placeholder Text"/>
    <w:basedOn w:val="DefaultParagraphFont"/>
    <w:uiPriority w:val="99"/>
    <w:semiHidden/>
    <w:rsid w:val="0041693C"/>
    <w:rPr>
      <w:color w:val="808080"/>
    </w:rPr>
  </w:style>
  <w:style w:type="paragraph" w:styleId="ListParagraph">
    <w:name w:val="List Paragraph"/>
    <w:aliases w:val="- Bullets,목록 단락,リスト段落,列出段落,?? ??,?????,????,Lista1"/>
    <w:basedOn w:val="Normal"/>
    <w:link w:val="ListParagraphChar"/>
    <w:uiPriority w:val="34"/>
    <w:qFormat/>
    <w:rsid w:val="002528CA"/>
    <w:pPr>
      <w:ind w:left="72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270AC"/>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uiPriority w:val="9"/>
    <w:semiHidden/>
    <w:rsid w:val="001270AC"/>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270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70AC"/>
    <w:rPr>
      <w:rFonts w:ascii="Arial" w:hAnsi="Arial"/>
      <w:sz w:val="24"/>
      <w:lang w:val="en-GB" w:eastAsia="en-US"/>
    </w:rPr>
  </w:style>
  <w:style w:type="character" w:customStyle="1" w:styleId="Heading5Char">
    <w:name w:val="Heading 5 Char"/>
    <w:aliases w:val="h5 Char,Heading5 Char,H5 Char"/>
    <w:basedOn w:val="DefaultParagraphFont"/>
    <w:link w:val="Heading5"/>
    <w:rsid w:val="001270AC"/>
    <w:rPr>
      <w:rFonts w:ascii="Arial" w:hAnsi="Arial"/>
      <w:sz w:val="22"/>
      <w:lang w:val="en-GB" w:eastAsia="en-US"/>
    </w:rPr>
  </w:style>
  <w:style w:type="character" w:customStyle="1" w:styleId="Heading6Char">
    <w:name w:val="Heading 6 Char"/>
    <w:basedOn w:val="DefaultParagraphFont"/>
    <w:link w:val="Heading6"/>
    <w:uiPriority w:val="9"/>
    <w:rsid w:val="001270AC"/>
    <w:rPr>
      <w:rFonts w:ascii="Arial" w:hAnsi="Arial"/>
      <w:lang w:val="en-GB" w:eastAsia="en-US"/>
    </w:rPr>
  </w:style>
  <w:style w:type="character" w:customStyle="1" w:styleId="Heading7Char">
    <w:name w:val="Heading 7 Char"/>
    <w:basedOn w:val="DefaultParagraphFont"/>
    <w:link w:val="Heading7"/>
    <w:uiPriority w:val="9"/>
    <w:rsid w:val="001270AC"/>
    <w:rPr>
      <w:rFonts w:ascii="Arial" w:hAnsi="Arial"/>
      <w:lang w:val="en-GB" w:eastAsia="en-US"/>
    </w:rPr>
  </w:style>
  <w:style w:type="character" w:customStyle="1" w:styleId="Heading8Char">
    <w:name w:val="Heading 8 Char"/>
    <w:aliases w:val="Table Heading Char"/>
    <w:basedOn w:val="DefaultParagraphFont"/>
    <w:link w:val="Heading8"/>
    <w:uiPriority w:val="9"/>
    <w:rsid w:val="001270A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270AC"/>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uiPriority w:val="99"/>
    <w:rsid w:val="001270AC"/>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locked/>
    <w:rsid w:val="001270AC"/>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semiHidden/>
    <w:rsid w:val="001270AC"/>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1270AC"/>
    <w:rPr>
      <w:rFonts w:ascii="Arial" w:hAnsi="Arial" w:cs="Arial" w:hint="default"/>
      <w:b/>
      <w:bCs w:val="0"/>
      <w:i/>
      <w:iCs w:val="0"/>
      <w:sz w:val="26"/>
      <w:lang w:val="en-GB" w:eastAsia="x-none"/>
    </w:rPr>
  </w:style>
  <w:style w:type="character" w:customStyle="1" w:styleId="Heading5Char1">
    <w:name w:val="Heading 5 Char1"/>
    <w:aliases w:val="h5 Char1,Heading5 Char1,H5 Char1"/>
    <w:basedOn w:val="DefaultParagraphFont"/>
    <w:semiHidden/>
    <w:rsid w:val="001270AC"/>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127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270AC"/>
    <w:rPr>
      <w:rFonts w:ascii="Courier New" w:eastAsia="Batang" w:hAnsi="Courier New" w:cs="Courier New"/>
      <w:lang w:val="en-US" w:eastAsia="ko-KR"/>
    </w:rPr>
  </w:style>
  <w:style w:type="paragraph" w:customStyle="1" w:styleId="msonormal0">
    <w:name w:val="msonormal"/>
    <w:basedOn w:val="Normal"/>
    <w:uiPriority w:val="99"/>
    <w:qFormat/>
    <w:rsid w:val="001270AC"/>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qFormat/>
    <w:rsid w:val="001270AC"/>
    <w:pPr>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
    <w:semiHidden/>
    <w:rsid w:val="001270AC"/>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1270AC"/>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1270AC"/>
    <w:pPr>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270A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1270AC"/>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1270A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1270A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270AC"/>
    <w:rPr>
      <w:rFonts w:ascii="Times New Roman" w:hAnsi="Times New Roman"/>
      <w:lang w:val="en-GB" w:eastAsia="en-US"/>
    </w:rPr>
  </w:style>
  <w:style w:type="character" w:customStyle="1" w:styleId="FooterChar">
    <w:name w:val="Footer Char"/>
    <w:basedOn w:val="DefaultParagraphFont"/>
    <w:link w:val="Footer"/>
    <w:uiPriority w:val="99"/>
    <w:rsid w:val="001270AC"/>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1270AC"/>
    <w:rPr>
      <w:b/>
      <w:lang w:eastAsia="ar-SA"/>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1270AC"/>
    <w:pPr>
      <w:suppressAutoHyphens/>
      <w:overflowPunct w:val="0"/>
      <w:autoSpaceDE w:val="0"/>
      <w:spacing w:before="120" w:after="120"/>
    </w:pPr>
    <w:rPr>
      <w:rFonts w:ascii="CG Times (WN)" w:hAnsi="CG Times (WN)"/>
      <w:b/>
      <w:lang w:val="fr-FR" w:eastAsia="ar-SA"/>
    </w:rPr>
  </w:style>
  <w:style w:type="character" w:customStyle="1" w:styleId="ListChar">
    <w:name w:val="List Char"/>
    <w:link w:val="List"/>
    <w:locked/>
    <w:rsid w:val="001270AC"/>
    <w:rPr>
      <w:rFonts w:ascii="Times New Roman" w:hAnsi="Times New Roman"/>
      <w:lang w:val="en-GB" w:eastAsia="en-US"/>
    </w:rPr>
  </w:style>
  <w:style w:type="character" w:customStyle="1" w:styleId="List2Char">
    <w:name w:val="List 2 Char"/>
    <w:basedOn w:val="ListChar"/>
    <w:link w:val="List2"/>
    <w:locked/>
    <w:rsid w:val="001270AC"/>
    <w:rPr>
      <w:rFonts w:ascii="Times New Roman" w:hAnsi="Times New Roman"/>
      <w:lang w:val="en-GB" w:eastAsia="en-US"/>
    </w:rPr>
  </w:style>
  <w:style w:type="character" w:customStyle="1" w:styleId="List3Char">
    <w:name w:val="List 3 Char"/>
    <w:basedOn w:val="List2Char"/>
    <w:link w:val="List3"/>
    <w:locked/>
    <w:rsid w:val="001270AC"/>
    <w:rPr>
      <w:rFonts w:ascii="Times New Roman" w:hAnsi="Times New Roman"/>
      <w:lang w:val="en-GB" w:eastAsia="en-US"/>
    </w:rPr>
  </w:style>
  <w:style w:type="paragraph" w:styleId="ListNumber3">
    <w:name w:val="List Number 3"/>
    <w:basedOn w:val="Normal"/>
    <w:uiPriority w:val="99"/>
    <w:semiHidden/>
    <w:unhideWhenUsed/>
    <w:qFormat/>
    <w:rsid w:val="001270AC"/>
    <w:pPr>
      <w:numPr>
        <w:numId w:val="2"/>
      </w:numPr>
      <w:overflowPunct w:val="0"/>
      <w:autoSpaceDE w:val="0"/>
      <w:autoSpaceDN w:val="0"/>
      <w:adjustRightInd w:val="0"/>
    </w:pPr>
  </w:style>
  <w:style w:type="character" w:customStyle="1" w:styleId="TitleChar1">
    <w:name w:val="Title Char1"/>
    <w:aliases w:val="Heading 31 Char"/>
    <w:link w:val="Title"/>
    <w:locked/>
    <w:rsid w:val="001270AC"/>
    <w:rPr>
      <w:rFonts w:ascii="Arial" w:eastAsia="MS Mincho" w:hAnsi="Arial" w:cs="Arial"/>
      <w:b/>
      <w:sz w:val="24"/>
      <w:lang w:val="de-DE" w:eastAsia="ja-JP"/>
    </w:rPr>
  </w:style>
  <w:style w:type="paragraph" w:styleId="Title">
    <w:name w:val="Title"/>
    <w:aliases w:val="Heading 31"/>
    <w:basedOn w:val="Normal"/>
    <w:link w:val="TitleChar1"/>
    <w:qFormat/>
    <w:rsid w:val="001270AC"/>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1270A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1270AC"/>
    <w:rPr>
      <w:rFonts w:ascii="Times" w:eastAsia="Batang" w:hAnsi="Times" w:cs="Times"/>
      <w:szCs w:val="24"/>
      <w:lang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1270AC"/>
    <w:pPr>
      <w:spacing w:after="120"/>
      <w:ind w:left="720" w:hanging="720"/>
      <w:jc w:val="both"/>
    </w:pPr>
    <w:rPr>
      <w:rFonts w:ascii="Times" w:eastAsia="Batang" w:hAnsi="Times" w:cs="Times"/>
      <w:szCs w:val="24"/>
      <w:lang w:val="fr-FR" w:eastAsia="x-none"/>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1270AC"/>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1270AC"/>
    <w:pPr>
      <w:spacing w:after="120"/>
      <w:ind w:left="283"/>
    </w:pPr>
  </w:style>
  <w:style w:type="character" w:customStyle="1" w:styleId="BodyTextIndentChar">
    <w:name w:val="Body Text Indent Char"/>
    <w:basedOn w:val="DefaultParagraphFont"/>
    <w:link w:val="BodyTextIndent1"/>
    <w:uiPriority w:val="99"/>
    <w:semiHidden/>
    <w:rsid w:val="001270AC"/>
    <w:rPr>
      <w:rFonts w:ascii="Times New Roman" w:hAnsi="Times New Roman"/>
      <w:lang w:val="en-GB" w:eastAsia="en-US"/>
    </w:rPr>
  </w:style>
  <w:style w:type="paragraph" w:styleId="ListContinue2">
    <w:name w:val="List Continue 2"/>
    <w:basedOn w:val="Normal"/>
    <w:uiPriority w:val="99"/>
    <w:semiHidden/>
    <w:unhideWhenUsed/>
    <w:qFormat/>
    <w:rsid w:val="001270AC"/>
    <w:pPr>
      <w:ind w:leftChars="400" w:left="850"/>
    </w:pPr>
    <w:rPr>
      <w:rFonts w:eastAsia="MS Mincho"/>
      <w:lang w:eastAsia="ja-JP"/>
    </w:rPr>
  </w:style>
  <w:style w:type="paragraph" w:styleId="Subtitle">
    <w:name w:val="Subtitle"/>
    <w:basedOn w:val="Normal"/>
    <w:next w:val="Normal"/>
    <w:link w:val="SubtitleChar"/>
    <w:uiPriority w:val="11"/>
    <w:qFormat/>
    <w:rsid w:val="001270AC"/>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270AC"/>
    <w:rPr>
      <w:rFonts w:ascii="Calibri Light"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1270AC"/>
    <w:rPr>
      <w:lang w:val="en-US" w:eastAsia="zh-CN"/>
    </w:rPr>
  </w:style>
  <w:style w:type="character" w:customStyle="1" w:styleId="DateChar">
    <w:name w:val="Date Char"/>
    <w:basedOn w:val="DefaultParagraphFont"/>
    <w:link w:val="Date"/>
    <w:uiPriority w:val="99"/>
    <w:rsid w:val="001270AC"/>
    <w:rPr>
      <w:rFonts w:ascii="Times New Roma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1270AC"/>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1270AC"/>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1270AC"/>
    <w:rPr>
      <w:rFonts w:eastAsia="MS Mincho"/>
      <w:i/>
      <w:iCs/>
      <w:lang w:eastAsia="ja-JP"/>
    </w:rPr>
  </w:style>
  <w:style w:type="character" w:customStyle="1" w:styleId="BodyText2Char">
    <w:name w:val="Body Text 2 Char"/>
    <w:basedOn w:val="DefaultParagraphFont"/>
    <w:link w:val="BodyText2"/>
    <w:uiPriority w:val="99"/>
    <w:semiHidden/>
    <w:rsid w:val="001270AC"/>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1270AC"/>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270AC"/>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1270AC"/>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1270AC"/>
    <w:rPr>
      <w:rFonts w:ascii="Times New Roman" w:eastAsia="MS Mincho" w:hAnsi="Times New Roman"/>
      <w:lang w:val="en-GB" w:eastAsia="ja-JP"/>
    </w:rPr>
  </w:style>
  <w:style w:type="paragraph" w:styleId="BodyTextIndent3">
    <w:name w:val="Body Text Indent 3"/>
    <w:basedOn w:val="Normal"/>
    <w:link w:val="BodyTextIndent3Char1"/>
    <w:uiPriority w:val="99"/>
    <w:semiHidden/>
    <w:unhideWhenUsed/>
    <w:qFormat/>
    <w:rsid w:val="001270AC"/>
    <w:pPr>
      <w:spacing w:after="120"/>
      <w:ind w:left="283"/>
    </w:pPr>
    <w:rPr>
      <w:sz w:val="16"/>
      <w:szCs w:val="16"/>
    </w:rPr>
  </w:style>
  <w:style w:type="character" w:customStyle="1" w:styleId="BodyTextIndent3Char">
    <w:name w:val="Body Text Indent 3 Char"/>
    <w:basedOn w:val="DefaultParagraphFont"/>
    <w:link w:val="BodyTextIndent31"/>
    <w:semiHidden/>
    <w:rsid w:val="001270AC"/>
    <w:rPr>
      <w:rFonts w:ascii="Times New Roman" w:hAnsi="Times New Roman"/>
      <w:sz w:val="16"/>
      <w:szCs w:val="16"/>
      <w:lang w:val="en-GB" w:eastAsia="en-US"/>
    </w:rPr>
  </w:style>
  <w:style w:type="character" w:customStyle="1" w:styleId="DocumentMapChar">
    <w:name w:val="Document Map Char"/>
    <w:basedOn w:val="DefaultParagraphFont"/>
    <w:link w:val="DocumentMap"/>
    <w:uiPriority w:val="99"/>
    <w:semiHidden/>
    <w:rsid w:val="001270A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270AC"/>
    <w:pPr>
      <w:spacing w:after="0"/>
    </w:pPr>
    <w:rPr>
      <w:rFonts w:eastAsia="Calibri"/>
      <w:szCs w:val="21"/>
    </w:rPr>
  </w:style>
  <w:style w:type="character" w:customStyle="1" w:styleId="PlainTextChar">
    <w:name w:val="Plain Text Char"/>
    <w:basedOn w:val="DefaultParagraphFont"/>
    <w:link w:val="PlainText"/>
    <w:uiPriority w:val="99"/>
    <w:semiHidden/>
    <w:rsid w:val="001270AC"/>
    <w:rPr>
      <w:rFonts w:ascii="Times New Roman" w:eastAsia="Calibri" w:hAnsi="Times New Roman"/>
      <w:szCs w:val="21"/>
      <w:lang w:val="en-GB" w:eastAsia="en-US"/>
    </w:rPr>
  </w:style>
  <w:style w:type="character" w:customStyle="1" w:styleId="CommentSubjectChar">
    <w:name w:val="Comment Subject Char"/>
    <w:basedOn w:val="CommentTextChar"/>
    <w:link w:val="CommentSubject"/>
    <w:uiPriority w:val="99"/>
    <w:semiHidden/>
    <w:rsid w:val="001270A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270AC"/>
    <w:rPr>
      <w:rFonts w:ascii="Tahoma" w:hAnsi="Tahoma" w:cs="Tahoma"/>
      <w:sz w:val="16"/>
      <w:szCs w:val="16"/>
      <w:lang w:val="en-GB" w:eastAsia="en-US"/>
    </w:rPr>
  </w:style>
  <w:style w:type="paragraph" w:styleId="NoSpacing">
    <w:name w:val="No Spacing"/>
    <w:uiPriority w:val="1"/>
    <w:qFormat/>
    <w:rsid w:val="001270AC"/>
    <w:rPr>
      <w:rFonts w:ascii="Calibri" w:eastAsia="SimSun" w:hAnsi="Calibri"/>
      <w:sz w:val="22"/>
      <w:szCs w:val="22"/>
      <w:lang w:val="en-US" w:eastAsia="zh-CN"/>
    </w:rPr>
  </w:style>
  <w:style w:type="paragraph" w:styleId="Revision">
    <w:name w:val="Revision"/>
    <w:uiPriority w:val="99"/>
    <w:semiHidden/>
    <w:qFormat/>
    <w:rsid w:val="001270AC"/>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270AC"/>
    <w:rPr>
      <w:rFonts w:ascii="Times New Roman" w:hAnsi="Times New Roman"/>
      <w:lang w:val="en-GB" w:eastAsia="en-US"/>
    </w:rPr>
  </w:style>
  <w:style w:type="paragraph" w:styleId="TOCHeading">
    <w:name w:val="TOC Heading"/>
    <w:basedOn w:val="Heading1"/>
    <w:next w:val="Normal"/>
    <w:uiPriority w:val="39"/>
    <w:semiHidden/>
    <w:unhideWhenUsed/>
    <w:qFormat/>
    <w:rsid w:val="001270A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1270AC"/>
    <w:rPr>
      <w:rFonts w:ascii="Times New Roman" w:hAnsi="Times New Roman"/>
      <w:lang w:val="en-GB" w:eastAsia="en-US"/>
    </w:rPr>
  </w:style>
  <w:style w:type="character" w:customStyle="1" w:styleId="PLChar">
    <w:name w:val="PL Char"/>
    <w:link w:val="PL"/>
    <w:qFormat/>
    <w:locked/>
    <w:rsid w:val="001270AC"/>
    <w:rPr>
      <w:rFonts w:ascii="Courier New" w:hAnsi="Courier New"/>
      <w:noProof/>
      <w:sz w:val="16"/>
      <w:lang w:val="en-GB" w:eastAsia="en-US"/>
    </w:rPr>
  </w:style>
  <w:style w:type="character" w:customStyle="1" w:styleId="TALChar">
    <w:name w:val="TAL Char"/>
    <w:link w:val="TAL"/>
    <w:qFormat/>
    <w:locked/>
    <w:rsid w:val="001270AC"/>
    <w:rPr>
      <w:rFonts w:ascii="Arial" w:hAnsi="Arial"/>
      <w:sz w:val="18"/>
      <w:lang w:val="en-GB" w:eastAsia="en-US"/>
    </w:rPr>
  </w:style>
  <w:style w:type="character" w:customStyle="1" w:styleId="TACChar">
    <w:name w:val="TAC Char"/>
    <w:link w:val="TAC"/>
    <w:qFormat/>
    <w:locked/>
    <w:rsid w:val="001270AC"/>
    <w:rPr>
      <w:rFonts w:ascii="Arial" w:hAnsi="Arial"/>
      <w:sz w:val="18"/>
      <w:lang w:val="en-GB" w:eastAsia="en-US"/>
    </w:rPr>
  </w:style>
  <w:style w:type="character" w:customStyle="1" w:styleId="B10">
    <w:name w:val="B1 (文字)"/>
    <w:uiPriority w:val="99"/>
    <w:qFormat/>
    <w:locked/>
    <w:rsid w:val="001270AC"/>
    <w:rPr>
      <w:lang w:eastAsia="en-US"/>
    </w:rPr>
  </w:style>
  <w:style w:type="character" w:customStyle="1" w:styleId="THChar">
    <w:name w:val="TH Char"/>
    <w:link w:val="TH"/>
    <w:qFormat/>
    <w:locked/>
    <w:rsid w:val="001270AC"/>
    <w:rPr>
      <w:rFonts w:ascii="Arial" w:hAnsi="Arial"/>
      <w:b/>
      <w:lang w:val="en-GB" w:eastAsia="en-US"/>
    </w:rPr>
  </w:style>
  <w:style w:type="character" w:customStyle="1" w:styleId="TFZchn">
    <w:name w:val="TF Zchn"/>
    <w:link w:val="TF"/>
    <w:locked/>
    <w:rsid w:val="001270AC"/>
    <w:rPr>
      <w:rFonts w:ascii="Arial" w:hAnsi="Arial"/>
      <w:b/>
      <w:lang w:val="en-GB" w:eastAsia="en-US"/>
    </w:rPr>
  </w:style>
  <w:style w:type="paragraph" w:customStyle="1" w:styleId="TAJ">
    <w:name w:val="TAJ"/>
    <w:basedOn w:val="TH"/>
    <w:uiPriority w:val="99"/>
    <w:qFormat/>
    <w:rsid w:val="001270AC"/>
    <w:rPr>
      <w:rFonts w:cs="Arial"/>
      <w:lang w:val="fr-FR"/>
    </w:rPr>
  </w:style>
  <w:style w:type="paragraph" w:customStyle="1" w:styleId="Guidance">
    <w:name w:val="Guidance"/>
    <w:basedOn w:val="Normal"/>
    <w:uiPriority w:val="99"/>
    <w:qFormat/>
    <w:rsid w:val="001270AC"/>
    <w:rPr>
      <w:i/>
      <w:color w:val="0000FF"/>
    </w:rPr>
  </w:style>
  <w:style w:type="character" w:customStyle="1" w:styleId="RAN1bullet2Char">
    <w:name w:val="RAN1 bullet2 Char"/>
    <w:link w:val="RAN1bullet2"/>
    <w:uiPriority w:val="99"/>
    <w:qFormat/>
    <w:locked/>
    <w:rsid w:val="001270AC"/>
    <w:rPr>
      <w:rFonts w:ascii="Times" w:eastAsia="Batang" w:hAnsi="Times"/>
      <w:lang w:val="en-US" w:eastAsia="en-US"/>
    </w:rPr>
  </w:style>
  <w:style w:type="paragraph" w:customStyle="1" w:styleId="RAN1bullet2">
    <w:name w:val="RAN1 bullet2"/>
    <w:basedOn w:val="Normal"/>
    <w:link w:val="RAN1bullet2Char"/>
    <w:uiPriority w:val="99"/>
    <w:qFormat/>
    <w:rsid w:val="001270AC"/>
    <w:pPr>
      <w:numPr>
        <w:ilvl w:val="1"/>
        <w:numId w:val="3"/>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270AC"/>
    <w:rPr>
      <w:rFonts w:ascii="Times" w:eastAsia="Batang" w:hAnsi="Times"/>
      <w:szCs w:val="24"/>
      <w:lang w:eastAsia="x-none"/>
    </w:rPr>
  </w:style>
  <w:style w:type="paragraph" w:customStyle="1" w:styleId="RAN1bullet1">
    <w:name w:val="RAN1 bullet1"/>
    <w:basedOn w:val="Normal"/>
    <w:link w:val="RAN1bullet1Char"/>
    <w:uiPriority w:val="99"/>
    <w:qFormat/>
    <w:rsid w:val="001270AC"/>
    <w:pPr>
      <w:numPr>
        <w:numId w:val="4"/>
      </w:numPr>
      <w:spacing w:after="0"/>
    </w:pPr>
    <w:rPr>
      <w:rFonts w:ascii="Times" w:eastAsia="Batang" w:hAnsi="Times"/>
      <w:szCs w:val="24"/>
      <w:lang w:val="fr-FR" w:eastAsia="x-none"/>
    </w:rPr>
  </w:style>
  <w:style w:type="character" w:customStyle="1" w:styleId="RAN1tdocChar">
    <w:name w:val="RAN1 tdoc Char"/>
    <w:link w:val="RAN1tdoc"/>
    <w:locked/>
    <w:rsid w:val="001270A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270AC"/>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270AC"/>
    <w:rPr>
      <w:rFonts w:ascii="Times" w:eastAsia="Batang" w:hAnsi="Times"/>
      <w:lang w:val="en-US" w:eastAsia="en-US"/>
    </w:rPr>
  </w:style>
  <w:style w:type="paragraph" w:customStyle="1" w:styleId="RAN1bullet3">
    <w:name w:val="RAN1 bullet3"/>
    <w:basedOn w:val="RAN1bullet2"/>
    <w:link w:val="RAN1bullet3Char"/>
    <w:uiPriority w:val="99"/>
    <w:qFormat/>
    <w:rsid w:val="001270AC"/>
    <w:pPr>
      <w:numPr>
        <w:ilvl w:val="2"/>
        <w:numId w:val="5"/>
      </w:numPr>
    </w:pPr>
  </w:style>
  <w:style w:type="character" w:customStyle="1" w:styleId="ProposalChar">
    <w:name w:val="Proposal Char"/>
    <w:link w:val="Proposal"/>
    <w:locked/>
    <w:rsid w:val="001270AC"/>
    <w:rPr>
      <w:b/>
      <w:bCs/>
      <w:lang w:eastAsia="zh-CN"/>
    </w:rPr>
  </w:style>
  <w:style w:type="paragraph" w:customStyle="1" w:styleId="Proposal">
    <w:name w:val="Proposal"/>
    <w:basedOn w:val="Normal"/>
    <w:link w:val="ProposalChar"/>
    <w:qFormat/>
    <w:rsid w:val="001270AC"/>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paragraph" w:customStyle="1" w:styleId="ZchnZchn">
    <w:name w:val="Zchn Zchn"/>
    <w:uiPriority w:val="99"/>
    <w:qFormat/>
    <w:rsid w:val="001270AC"/>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1270AC"/>
    <w:rPr>
      <w:szCs w:val="24"/>
      <w:lang w:val="en-US" w:eastAsia="en-US"/>
    </w:rPr>
  </w:style>
  <w:style w:type="paragraph" w:customStyle="1" w:styleId="bullet">
    <w:name w:val="bullet"/>
    <w:basedOn w:val="ListParagraph"/>
    <w:link w:val="bulletChar"/>
    <w:uiPriority w:val="99"/>
    <w:qFormat/>
    <w:rsid w:val="001270AC"/>
    <w:pPr>
      <w:numPr>
        <w:numId w:val="6"/>
      </w:numPr>
      <w:spacing w:after="0"/>
      <w:ind w:left="0"/>
    </w:pPr>
    <w:rPr>
      <w:rFonts w:ascii="CG Times (WN)" w:hAnsi="CG Times (WN)"/>
      <w:szCs w:val="24"/>
      <w:lang w:val="en-US"/>
    </w:rPr>
  </w:style>
  <w:style w:type="character" w:customStyle="1" w:styleId="CommentsChar">
    <w:name w:val="Comments Char"/>
    <w:link w:val="Comments"/>
    <w:locked/>
    <w:rsid w:val="001270AC"/>
    <w:rPr>
      <w:rFonts w:ascii="Arial" w:eastAsia="MS Mincho" w:hAnsi="Arial" w:cs="Arial"/>
      <w:i/>
      <w:sz w:val="18"/>
      <w:szCs w:val="24"/>
    </w:rPr>
  </w:style>
  <w:style w:type="paragraph" w:customStyle="1" w:styleId="Comments">
    <w:name w:val="Comments"/>
    <w:basedOn w:val="Normal"/>
    <w:link w:val="CommentsChar"/>
    <w:qFormat/>
    <w:rsid w:val="001270AC"/>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1270AC"/>
    <w:pPr>
      <w:spacing w:before="100" w:beforeAutospacing="1" w:after="100" w:afterAutospacing="1"/>
    </w:pPr>
    <w:rPr>
      <w:sz w:val="24"/>
      <w:szCs w:val="24"/>
      <w:lang w:val="en-US"/>
    </w:rPr>
  </w:style>
  <w:style w:type="character" w:customStyle="1" w:styleId="textChar">
    <w:name w:val="text Char"/>
    <w:link w:val="text"/>
    <w:locked/>
    <w:rsid w:val="001270AC"/>
    <w:rPr>
      <w:rFonts w:ascii="Calibri" w:eastAsia="SimSun" w:hAnsi="Calibri" w:cs="Calibri"/>
      <w:kern w:val="2"/>
      <w:sz w:val="24"/>
      <w:lang w:val="en-US" w:eastAsia="zh-CN"/>
    </w:rPr>
  </w:style>
  <w:style w:type="paragraph" w:customStyle="1" w:styleId="text">
    <w:name w:val="text"/>
    <w:basedOn w:val="Normal"/>
    <w:link w:val="textChar"/>
    <w:qFormat/>
    <w:rsid w:val="001270AC"/>
    <w:pPr>
      <w:widowControl w:val="0"/>
      <w:spacing w:after="240"/>
      <w:jc w:val="both"/>
    </w:pPr>
    <w:rPr>
      <w:rFonts w:ascii="Calibri" w:eastAsia="SimSun" w:hAnsi="Calibri" w:cs="Calibri"/>
      <w:kern w:val="2"/>
      <w:sz w:val="24"/>
      <w:lang w:val="en-US" w:eastAsia="zh-CN"/>
    </w:rPr>
  </w:style>
  <w:style w:type="character" w:customStyle="1" w:styleId="bullet1Char">
    <w:name w:val="bullet1 Char"/>
    <w:link w:val="bullet1"/>
    <w:uiPriority w:val="99"/>
    <w:locked/>
    <w:rsid w:val="001270AC"/>
    <w:rPr>
      <w:rFonts w:ascii="Calibri" w:eastAsia="SimSun" w:hAnsi="Calibri"/>
      <w:kern w:val="2"/>
      <w:sz w:val="24"/>
      <w:szCs w:val="24"/>
      <w:lang w:eastAsia="zh-CN"/>
    </w:rPr>
  </w:style>
  <w:style w:type="paragraph" w:customStyle="1" w:styleId="bullet1">
    <w:name w:val="bullet1"/>
    <w:basedOn w:val="text"/>
    <w:link w:val="bullet1Char"/>
    <w:uiPriority w:val="99"/>
    <w:qFormat/>
    <w:rsid w:val="001270AC"/>
    <w:pPr>
      <w:widowControl/>
      <w:numPr>
        <w:ilvl w:val="2"/>
        <w:numId w:val="7"/>
      </w:numPr>
      <w:spacing w:after="0"/>
      <w:ind w:left="720"/>
      <w:jc w:val="left"/>
    </w:pPr>
    <w:rPr>
      <w:rFonts w:cs="Times New Roman"/>
      <w:szCs w:val="24"/>
      <w:lang w:val="fr-FR"/>
    </w:rPr>
  </w:style>
  <w:style w:type="character" w:customStyle="1" w:styleId="bullet2Char">
    <w:name w:val="bullet2 Char"/>
    <w:link w:val="bullet2"/>
    <w:uiPriority w:val="99"/>
    <w:qFormat/>
    <w:locked/>
    <w:rsid w:val="001270AC"/>
    <w:rPr>
      <w:rFonts w:ascii="Times" w:eastAsia="SimSun" w:hAnsi="Times"/>
      <w:kern w:val="2"/>
      <w:sz w:val="24"/>
      <w:szCs w:val="24"/>
      <w:lang w:eastAsia="zh-CN"/>
    </w:rPr>
  </w:style>
  <w:style w:type="paragraph" w:customStyle="1" w:styleId="bullet2">
    <w:name w:val="bullet2"/>
    <w:basedOn w:val="text"/>
    <w:link w:val="bullet2Char"/>
    <w:uiPriority w:val="99"/>
    <w:qFormat/>
    <w:rsid w:val="001270AC"/>
    <w:pPr>
      <w:widowControl/>
      <w:numPr>
        <w:ilvl w:val="3"/>
        <w:numId w:val="7"/>
      </w:numPr>
      <w:spacing w:after="0"/>
      <w:ind w:left="1440"/>
      <w:jc w:val="left"/>
    </w:pPr>
    <w:rPr>
      <w:rFonts w:ascii="Times" w:hAnsi="Times" w:cs="Times New Roman"/>
      <w:szCs w:val="24"/>
      <w:lang w:val="fr-FR"/>
    </w:rPr>
  </w:style>
  <w:style w:type="character" w:customStyle="1" w:styleId="bullet3Char">
    <w:name w:val="bullet3 Char"/>
    <w:link w:val="bullet3"/>
    <w:locked/>
    <w:rsid w:val="001270AC"/>
    <w:rPr>
      <w:rFonts w:ascii="Times" w:eastAsia="Batang" w:hAnsi="Times" w:cs="Times"/>
      <w:szCs w:val="24"/>
      <w:lang w:eastAsia="en-US"/>
    </w:rPr>
  </w:style>
  <w:style w:type="paragraph" w:customStyle="1" w:styleId="bullet3">
    <w:name w:val="bullet3"/>
    <w:basedOn w:val="text"/>
    <w:link w:val="bullet3Char"/>
    <w:qFormat/>
    <w:rsid w:val="001270AC"/>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1270AC"/>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1270AC"/>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270AC"/>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270AC"/>
    <w:rPr>
      <w:rFonts w:ascii="Times" w:eastAsia="Batang" w:hAnsi="Times" w:cs="Times"/>
      <w:szCs w:val="24"/>
      <w:lang w:eastAsia="en-US"/>
    </w:rPr>
  </w:style>
  <w:style w:type="paragraph" w:customStyle="1" w:styleId="tdoc">
    <w:name w:val="tdoc"/>
    <w:basedOn w:val="Normal"/>
    <w:link w:val="tdocChar"/>
    <w:qFormat/>
    <w:rsid w:val="001270AC"/>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270AC"/>
    <w:rPr>
      <w:rFonts w:ascii="Malgun Gothic" w:eastAsia="Malgun Gothic" w:hAnsi="Malgun Gothic"/>
      <w:lang w:eastAsia="ko-KR"/>
    </w:rPr>
  </w:style>
  <w:style w:type="paragraph" w:customStyle="1" w:styleId="maintext">
    <w:name w:val="main text"/>
    <w:basedOn w:val="Normal"/>
    <w:link w:val="maintextChar"/>
    <w:qFormat/>
    <w:rsid w:val="001270AC"/>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270AC"/>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1270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1270AC"/>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1270AC"/>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1270AC"/>
    <w:pPr>
      <w:spacing w:after="200" w:line="276" w:lineRule="auto"/>
      <w:ind w:leftChars="2500" w:left="100"/>
    </w:pPr>
    <w:rPr>
      <w:lang w:val="en-US" w:eastAsia="zh-CN"/>
    </w:rPr>
  </w:style>
  <w:style w:type="paragraph" w:customStyle="1" w:styleId="tablecell">
    <w:name w:val="tablecell"/>
    <w:basedOn w:val="Normal"/>
    <w:uiPriority w:val="99"/>
    <w:qFormat/>
    <w:rsid w:val="001270AC"/>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270AC"/>
    <w:pPr>
      <w:snapToGrid w:val="0"/>
      <w:spacing w:before="40" w:after="40"/>
      <w:jc w:val="center"/>
    </w:pPr>
    <w:rPr>
      <w:rFonts w:cs="Calibri"/>
      <w:b/>
      <w:bCs/>
      <w:color w:val="000000"/>
      <w:lang w:val="en-US"/>
    </w:rPr>
  </w:style>
  <w:style w:type="paragraph" w:customStyle="1" w:styleId="Test">
    <w:name w:val="Test"/>
    <w:basedOn w:val="Normal"/>
    <w:uiPriority w:val="99"/>
    <w:qFormat/>
    <w:rsid w:val="001270AC"/>
    <w:pPr>
      <w:spacing w:before="60" w:after="60" w:line="280" w:lineRule="atLeast"/>
      <w:ind w:left="2160"/>
      <w:jc w:val="both"/>
    </w:pPr>
    <w:rPr>
      <w:rFonts w:eastAsia="MS Mincho"/>
    </w:rPr>
  </w:style>
  <w:style w:type="character" w:customStyle="1" w:styleId="Doc-text2Char">
    <w:name w:val="Doc-text2 Char"/>
    <w:link w:val="Doc-text2"/>
    <w:locked/>
    <w:rsid w:val="001270AC"/>
    <w:rPr>
      <w:lang w:val="en-US" w:eastAsia="zh-CN"/>
    </w:rPr>
  </w:style>
  <w:style w:type="paragraph" w:customStyle="1" w:styleId="Doc-text2">
    <w:name w:val="Doc-text2"/>
    <w:basedOn w:val="Normal"/>
    <w:link w:val="Doc-text2Char"/>
    <w:qFormat/>
    <w:rsid w:val="001270AC"/>
    <w:pPr>
      <w:spacing w:after="200" w:line="276" w:lineRule="auto"/>
    </w:pPr>
    <w:rPr>
      <w:rFonts w:ascii="CG Times (WN)" w:hAnsi="CG Times (WN)"/>
      <w:lang w:val="en-US" w:eastAsia="zh-CN"/>
    </w:rPr>
  </w:style>
  <w:style w:type="paragraph" w:customStyle="1" w:styleId="BodyTextIndent1">
    <w:name w:val="Body Text Indent1"/>
    <w:basedOn w:val="Normal"/>
    <w:next w:val="BodyTextIndent"/>
    <w:link w:val="BodyTextIndentChar"/>
    <w:uiPriority w:val="99"/>
    <w:qFormat/>
    <w:rsid w:val="001270AC"/>
    <w:pPr>
      <w:spacing w:after="120" w:line="276" w:lineRule="auto"/>
      <w:ind w:left="360"/>
    </w:pPr>
  </w:style>
  <w:style w:type="paragraph" w:customStyle="1" w:styleId="ordinary-output">
    <w:name w:val="ordinary-output"/>
    <w:basedOn w:val="Normal"/>
    <w:uiPriority w:val="99"/>
    <w:qFormat/>
    <w:rsid w:val="001270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270AC"/>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270AC"/>
    <w:pPr>
      <w:tabs>
        <w:tab w:val="left" w:pos="1440"/>
      </w:tabs>
      <w:ind w:left="1440" w:hanging="1440"/>
    </w:pPr>
    <w:rPr>
      <w:rFonts w:ascii="MS Mincho" w:eastAsia="MS Mincho" w:hAnsi="MS Mincho" w:cs="Times New Roman"/>
      <w:sz w:val="22"/>
      <w:lang w:val="en-US" w:eastAsia="zh-CN"/>
    </w:rPr>
  </w:style>
  <w:style w:type="character" w:customStyle="1" w:styleId="ReferenceChar">
    <w:name w:val="Reference Char"/>
    <w:link w:val="Reference"/>
    <w:uiPriority w:val="99"/>
    <w:locked/>
    <w:rsid w:val="001270AC"/>
    <w:rPr>
      <w:rFonts w:eastAsia="Calibri"/>
      <w:kern w:val="2"/>
      <w:sz w:val="21"/>
      <w:szCs w:val="24"/>
      <w:lang w:val="en-US" w:eastAsia="en-US"/>
    </w:rPr>
  </w:style>
  <w:style w:type="paragraph" w:customStyle="1" w:styleId="Reference">
    <w:name w:val="Reference"/>
    <w:basedOn w:val="Normal"/>
    <w:link w:val="ReferenceChar"/>
    <w:uiPriority w:val="99"/>
    <w:qFormat/>
    <w:rsid w:val="001270AC"/>
    <w:pPr>
      <w:widowControl w:val="0"/>
      <w:numPr>
        <w:numId w:val="8"/>
      </w:numPr>
      <w:spacing w:after="0"/>
      <w:jc w:val="both"/>
    </w:pPr>
    <w:rPr>
      <w:rFonts w:ascii="CG Times (WN)" w:eastAsia="Calibri" w:hAnsi="CG Times (WN)"/>
      <w:kern w:val="2"/>
      <w:sz w:val="21"/>
      <w:szCs w:val="24"/>
      <w:lang w:val="en-US"/>
    </w:rPr>
  </w:style>
  <w:style w:type="paragraph" w:customStyle="1" w:styleId="Subtitle1">
    <w:name w:val="Subtitle1"/>
    <w:basedOn w:val="Normal"/>
    <w:next w:val="Normal"/>
    <w:uiPriority w:val="11"/>
    <w:qFormat/>
    <w:rsid w:val="001270AC"/>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1270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270AC"/>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INDENT1">
    <w:name w:val="INDENT1"/>
    <w:basedOn w:val="Normal"/>
    <w:uiPriority w:val="99"/>
    <w:qFormat/>
    <w:rsid w:val="001270AC"/>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1270AC"/>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1270A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1270A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uiPriority w:val="99"/>
    <w:qFormat/>
    <w:rsid w:val="001270AC"/>
    <w:pPr>
      <w:keepNext/>
      <w:keepLines/>
      <w:overflowPunct w:val="0"/>
      <w:autoSpaceDE w:val="0"/>
      <w:autoSpaceDN w:val="0"/>
      <w:adjustRightInd w:val="0"/>
    </w:pPr>
    <w:rPr>
      <w:rFonts w:eastAsia="MS Mincho"/>
      <w:b/>
      <w:lang w:eastAsia="ja-JP"/>
    </w:rPr>
  </w:style>
  <w:style w:type="paragraph" w:customStyle="1" w:styleId="enumlev2">
    <w:name w:val="enumlev2"/>
    <w:basedOn w:val="Normal"/>
    <w:uiPriority w:val="99"/>
    <w:qFormat/>
    <w:rsid w:val="001270A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270A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itleText">
    <w:name w:val="Title Text"/>
    <w:basedOn w:val="Normal"/>
    <w:next w:val="Normal"/>
    <w:uiPriority w:val="99"/>
    <w:qFormat/>
    <w:rsid w:val="001270AC"/>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1270AC"/>
  </w:style>
  <w:style w:type="paragraph" w:customStyle="1" w:styleId="CRfront">
    <w:name w:val="CR_front"/>
    <w:next w:val="Normal"/>
    <w:uiPriority w:val="99"/>
    <w:qFormat/>
    <w:rsid w:val="001270AC"/>
    <w:rPr>
      <w:rFonts w:ascii="Arial" w:eastAsia="MS Mincho" w:hAnsi="Arial"/>
      <w:lang w:val="en-GB" w:eastAsia="en-US"/>
    </w:rPr>
  </w:style>
  <w:style w:type="paragraph" w:customStyle="1" w:styleId="berschrift2Head2A2">
    <w:name w:val="Überschrift 2.Head2A.2"/>
    <w:basedOn w:val="Heading1"/>
    <w:next w:val="Normal"/>
    <w:uiPriority w:val="99"/>
    <w:qFormat/>
    <w:rsid w:val="001270A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70AC"/>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270A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1270AC"/>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1270AC"/>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1270AC"/>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270AC"/>
    <w:pPr>
      <w:jc w:val="center"/>
    </w:pPr>
    <w:rPr>
      <w:rFonts w:eastAsia="MS Mincho"/>
      <w:lang w:eastAsia="ja-JP"/>
    </w:rPr>
  </w:style>
  <w:style w:type="paragraph" w:customStyle="1" w:styleId="Nor">
    <w:name w:val="Nor'"/>
    <w:basedOn w:val="assocaitedwith"/>
    <w:uiPriority w:val="99"/>
    <w:qFormat/>
    <w:rsid w:val="001270AC"/>
    <w:rPr>
      <w:b/>
    </w:rPr>
  </w:style>
  <w:style w:type="character" w:customStyle="1" w:styleId="MTDisplayEquationChar">
    <w:name w:val="MTDisplayEquation Char"/>
    <w:basedOn w:val="DefaultParagraphFont"/>
    <w:link w:val="MTDisplayEquation"/>
    <w:locked/>
    <w:rsid w:val="001270AC"/>
    <w:rPr>
      <w:rFonts w:ascii="Calibri" w:eastAsia="SimSun"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1270AC"/>
    <w:pPr>
      <w:widowControl w:val="0"/>
      <w:tabs>
        <w:tab w:val="center" w:pos="4160"/>
        <w:tab w:val="right" w:pos="8300"/>
      </w:tabs>
      <w:spacing w:after="0"/>
      <w:jc w:val="both"/>
    </w:pPr>
    <w:rPr>
      <w:rFonts w:ascii="Calibri" w:eastAsia="SimSun" w:hAnsi="Calibri" w:cs="Calibri"/>
      <w:kern w:val="2"/>
      <w:sz w:val="21"/>
      <w:szCs w:val="22"/>
      <w:lang w:val="en-US" w:eastAsia="zh-CN"/>
    </w:rPr>
  </w:style>
  <w:style w:type="paragraph" w:customStyle="1" w:styleId="00BodyText">
    <w:name w:val="00 BodyText"/>
    <w:basedOn w:val="Normal"/>
    <w:uiPriority w:val="99"/>
    <w:qFormat/>
    <w:rsid w:val="001270AC"/>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270AC"/>
    <w:rPr>
      <w:rFonts w:ascii="SimSun" w:eastAsia="SimSun" w:hAnsi="SimSun" w:cs="SimSun"/>
      <w:kern w:val="2"/>
      <w:sz w:val="21"/>
      <w:lang w:val="en-US" w:eastAsia="zh-CN"/>
    </w:rPr>
  </w:style>
  <w:style w:type="paragraph" w:customStyle="1" w:styleId="a1">
    <w:name w:val="样式 正文"/>
    <w:basedOn w:val="Normal"/>
    <w:link w:val="Char"/>
    <w:qFormat/>
    <w:rsid w:val="001270AC"/>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qFormat/>
    <w:rsid w:val="001270AC"/>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270AC"/>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270AC"/>
    <w:pPr>
      <w:spacing w:before="180" w:after="60"/>
      <w:ind w:left="0" w:firstLine="0"/>
    </w:pPr>
    <w:rPr>
      <w:rFonts w:ascii="MS Mincho" w:eastAsia="MS Mincho" w:hAnsi="MS Mincho" w:cs="Times New Roman"/>
      <w:lang w:eastAsia="en-US"/>
    </w:rPr>
  </w:style>
  <w:style w:type="character" w:customStyle="1" w:styleId="Doc-titleChar">
    <w:name w:val="Doc-title Char"/>
    <w:link w:val="Doc-title"/>
    <w:locked/>
    <w:rsid w:val="001270AC"/>
    <w:rPr>
      <w:rFonts w:ascii="Arial" w:eastAsia="SimSun" w:hAnsi="Arial" w:cs="Arial"/>
      <w:lang w:val="en-US" w:eastAsia="zh-CN"/>
    </w:rPr>
  </w:style>
  <w:style w:type="paragraph" w:customStyle="1" w:styleId="Doc-title">
    <w:name w:val="Doc-title"/>
    <w:basedOn w:val="Normal"/>
    <w:link w:val="Doc-titleChar"/>
    <w:qFormat/>
    <w:rsid w:val="001270AC"/>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1270AC"/>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1270AC"/>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1270AC"/>
    <w:pPr>
      <w:numPr>
        <w:numId w:val="9"/>
      </w:numPr>
      <w:tabs>
        <w:tab w:val="num" w:pos="567"/>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1270AC"/>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70AC"/>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1270AC"/>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1270AC"/>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1270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270AC"/>
    <w:pPr>
      <w:spacing w:before="120" w:after="120" w:line="240" w:lineRule="atLeast"/>
      <w:jc w:val="right"/>
    </w:pPr>
    <w:rPr>
      <w:sz w:val="22"/>
      <w:lang w:val="en-US"/>
    </w:rPr>
  </w:style>
  <w:style w:type="paragraph" w:customStyle="1" w:styleId="multifig">
    <w:name w:val="multifig"/>
    <w:basedOn w:val="Normal"/>
    <w:uiPriority w:val="99"/>
    <w:qFormat/>
    <w:rsid w:val="001270AC"/>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1270AC"/>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1270AC"/>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1270AC"/>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1270AC"/>
    <w:pPr>
      <w:spacing w:before="60" w:after="60" w:line="240" w:lineRule="exact"/>
      <w:jc w:val="both"/>
    </w:pPr>
    <w:rPr>
      <w:rFonts w:eastAsia="MS Mincho"/>
      <w:b/>
      <w:lang w:val="en-US"/>
    </w:rPr>
  </w:style>
  <w:style w:type="paragraph" w:customStyle="1" w:styleId="Bullet0">
    <w:name w:val="Bullet"/>
    <w:basedOn w:val="Normal"/>
    <w:uiPriority w:val="99"/>
    <w:qFormat/>
    <w:rsid w:val="001270AC"/>
    <w:pPr>
      <w:numPr>
        <w:numId w:val="13"/>
      </w:numPr>
      <w:spacing w:after="0"/>
    </w:pPr>
    <w:rPr>
      <w:sz w:val="24"/>
      <w:szCs w:val="24"/>
      <w:lang w:val="en-US"/>
    </w:rPr>
  </w:style>
  <w:style w:type="paragraph" w:customStyle="1" w:styleId="FigureCentered">
    <w:name w:val="FigureCentered"/>
    <w:basedOn w:val="Normal"/>
    <w:next w:val="Normal"/>
    <w:uiPriority w:val="99"/>
    <w:qFormat/>
    <w:rsid w:val="001270AC"/>
    <w:pPr>
      <w:keepNext/>
      <w:spacing w:before="60" w:after="60" w:line="240" w:lineRule="atLeast"/>
      <w:jc w:val="center"/>
    </w:pPr>
    <w:rPr>
      <w:sz w:val="24"/>
      <w:lang w:val="en-US"/>
    </w:rPr>
  </w:style>
  <w:style w:type="paragraph" w:customStyle="1" w:styleId="item">
    <w:name w:val="item"/>
    <w:basedOn w:val="Normal"/>
    <w:uiPriority w:val="99"/>
    <w:qFormat/>
    <w:rsid w:val="001270AC"/>
    <w:pPr>
      <w:numPr>
        <w:numId w:val="14"/>
      </w:numPr>
      <w:spacing w:after="0"/>
      <w:jc w:val="both"/>
    </w:pPr>
    <w:rPr>
      <w:rFonts w:eastAsia="MS Mincho"/>
    </w:rPr>
  </w:style>
  <w:style w:type="paragraph" w:customStyle="1" w:styleId="PaperTableCell">
    <w:name w:val="PaperTableCell"/>
    <w:basedOn w:val="Normal"/>
    <w:uiPriority w:val="99"/>
    <w:qFormat/>
    <w:rsid w:val="001270AC"/>
    <w:pPr>
      <w:spacing w:after="0"/>
      <w:jc w:val="both"/>
    </w:pPr>
    <w:rPr>
      <w:sz w:val="16"/>
      <w:szCs w:val="24"/>
      <w:lang w:val="en-US"/>
    </w:rPr>
  </w:style>
  <w:style w:type="paragraph" w:customStyle="1" w:styleId="figure0">
    <w:name w:val="figure"/>
    <w:basedOn w:val="Normal"/>
    <w:uiPriority w:val="99"/>
    <w:qFormat/>
    <w:rsid w:val="001270AC"/>
    <w:pPr>
      <w:keepNext/>
      <w:keepLines/>
      <w:spacing w:before="60" w:after="60" w:line="240" w:lineRule="atLeast"/>
      <w:jc w:val="center"/>
    </w:pPr>
    <w:rPr>
      <w:lang w:val="en-US"/>
    </w:rPr>
  </w:style>
  <w:style w:type="paragraph" w:customStyle="1" w:styleId="BodyTextIndent31">
    <w:name w:val="Body Text Indent 31"/>
    <w:basedOn w:val="Normal"/>
    <w:next w:val="BodyTextIndent3"/>
    <w:link w:val="BodyTextIndent3Char"/>
    <w:qFormat/>
    <w:rsid w:val="001270AC"/>
    <w:pPr>
      <w:overflowPunct w:val="0"/>
      <w:autoSpaceDE w:val="0"/>
      <w:autoSpaceDN w:val="0"/>
      <w:adjustRightInd w:val="0"/>
      <w:spacing w:after="0"/>
      <w:ind w:left="1080"/>
    </w:pPr>
    <w:rPr>
      <w:sz w:val="16"/>
      <w:szCs w:val="16"/>
    </w:rPr>
  </w:style>
  <w:style w:type="paragraph" w:customStyle="1" w:styleId="tah0">
    <w:name w:val="tah"/>
    <w:basedOn w:val="Normal"/>
    <w:uiPriority w:val="99"/>
    <w:qFormat/>
    <w:rsid w:val="001270AC"/>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270AC"/>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270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127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TabList">
    <w:name w:val="TabList"/>
    <w:basedOn w:val="Normal"/>
    <w:uiPriority w:val="99"/>
    <w:qFormat/>
    <w:rsid w:val="001270A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1270AC"/>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1270A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1270AC"/>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1270AC"/>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1270AC"/>
    <w:pPr>
      <w:widowControl/>
      <w:numPr>
        <w:numId w:val="16"/>
      </w:numPr>
      <w:tabs>
        <w:tab w:val="clear" w:pos="992"/>
        <w:tab w:val="num" w:pos="735"/>
      </w:tabs>
      <w:overflowPunct w:val="0"/>
      <w:autoSpaceDE w:val="0"/>
      <w:autoSpaceDN w:val="0"/>
      <w:adjustRightInd w:val="0"/>
      <w:spacing w:after="120"/>
      <w:ind w:left="735" w:hanging="735"/>
    </w:pPr>
    <w:rPr>
      <w:rFonts w:ascii="Times New Roman" w:eastAsia="MS Mincho" w:hAnsi="Times New Roman"/>
      <w:kern w:val="0"/>
      <w:lang w:eastAsia="en-GB"/>
    </w:rPr>
  </w:style>
  <w:style w:type="paragraph" w:customStyle="1" w:styleId="textintend2">
    <w:name w:val="text intend 2"/>
    <w:basedOn w:val="text"/>
    <w:uiPriority w:val="99"/>
    <w:qFormat/>
    <w:rsid w:val="001270AC"/>
    <w:pPr>
      <w:widowControl/>
      <w:numPr>
        <w:numId w:val="17"/>
      </w:numPr>
      <w:tabs>
        <w:tab w:val="clear" w:pos="1418"/>
        <w:tab w:val="num" w:pos="992"/>
      </w:tabs>
      <w:overflowPunct w:val="0"/>
      <w:autoSpaceDE w:val="0"/>
      <w:autoSpaceDN w:val="0"/>
      <w:adjustRightInd w:val="0"/>
      <w:spacing w:after="120"/>
      <w:ind w:left="992" w:hanging="425"/>
    </w:pPr>
    <w:rPr>
      <w:rFonts w:ascii="Times New Roman" w:eastAsia="MS Mincho" w:hAnsi="Times New Roman"/>
      <w:kern w:val="0"/>
      <w:lang w:eastAsia="en-GB"/>
    </w:rPr>
  </w:style>
  <w:style w:type="paragraph" w:customStyle="1" w:styleId="textintend3">
    <w:name w:val="text intend 3"/>
    <w:basedOn w:val="text"/>
    <w:uiPriority w:val="99"/>
    <w:qFormat/>
    <w:rsid w:val="001270AC"/>
    <w:pPr>
      <w:widowControl/>
      <w:numPr>
        <w:numId w:val="18"/>
      </w:numPr>
      <w:tabs>
        <w:tab w:val="clear" w:pos="1843"/>
        <w:tab w:val="num" w:pos="1418"/>
      </w:tabs>
      <w:overflowPunct w:val="0"/>
      <w:autoSpaceDE w:val="0"/>
      <w:autoSpaceDN w:val="0"/>
      <w:adjustRightInd w:val="0"/>
      <w:spacing w:after="120"/>
      <w:ind w:left="1418" w:hanging="426"/>
    </w:pPr>
    <w:rPr>
      <w:rFonts w:ascii="Times New Roman" w:eastAsia="MS Mincho" w:hAnsi="Times New Roman"/>
      <w:kern w:val="0"/>
      <w:lang w:eastAsia="en-GB"/>
    </w:rPr>
  </w:style>
  <w:style w:type="paragraph" w:customStyle="1" w:styleId="normalpuce">
    <w:name w:val="normal puce"/>
    <w:basedOn w:val="Normal"/>
    <w:uiPriority w:val="99"/>
    <w:qFormat/>
    <w:rsid w:val="001270AC"/>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1270AC"/>
    <w:pPr>
      <w:keepLines w:val="0"/>
      <w:numPr>
        <w:numId w:val="20"/>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1270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1270AC"/>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1270AC"/>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1270AC"/>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1270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1270AC"/>
    <w:rPr>
      <w:rFonts w:ascii="Arial" w:hAnsi="Arial" w:cs="Arial"/>
      <w:sz w:val="18"/>
      <w:lang w:val="en-US" w:eastAsia="zh-CN"/>
    </w:rPr>
  </w:style>
  <w:style w:type="paragraph" w:customStyle="1" w:styleId="TableCell0">
    <w:name w:val="Table Cell"/>
    <w:basedOn w:val="TAC"/>
    <w:link w:val="TableCellChar"/>
    <w:qFormat/>
    <w:rsid w:val="001270AC"/>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270AC"/>
    <w:rPr>
      <w:rFonts w:ascii="Malgun Gothic" w:eastAsia="Malgun Gothic" w:hAnsi="Malgun Gothic"/>
      <w:lang w:eastAsia="zh-CN"/>
    </w:rPr>
  </w:style>
  <w:style w:type="paragraph" w:customStyle="1" w:styleId="Normalwithindent">
    <w:name w:val="Normal with indent"/>
    <w:basedOn w:val="Normal"/>
    <w:link w:val="NormalwithindentChar"/>
    <w:qFormat/>
    <w:rsid w:val="001270AC"/>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1270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270AC"/>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1270AC"/>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1270AC"/>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1270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270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1270AC"/>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1270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270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270AC"/>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1270AC"/>
    <w:rPr>
      <w:rFonts w:ascii="Times New Roman" w:eastAsia="MS Gothic" w:hAnsi="Times New Roman"/>
      <w:sz w:val="24"/>
      <w:lang w:val="en-GB" w:eastAsia="ja-JP"/>
    </w:rPr>
  </w:style>
  <w:style w:type="paragraph" w:customStyle="1" w:styleId="font5">
    <w:name w:val="font5"/>
    <w:basedOn w:val="Normal"/>
    <w:uiPriority w:val="99"/>
    <w:qFormat/>
    <w:rsid w:val="001270A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270A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270AC"/>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270AC"/>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270A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270AC"/>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270AC"/>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270AC"/>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270AC"/>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270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270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270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270AC"/>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270AC"/>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270A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270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270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1270AC"/>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1270AC"/>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1270AC"/>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270AC"/>
    <w:rPr>
      <w:rFonts w:ascii="Century" w:eastAsia="MS Mincho" w:hAnsi="Century"/>
      <w:kern w:val="2"/>
      <w:sz w:val="21"/>
      <w:szCs w:val="22"/>
      <w:lang w:eastAsia="ja-JP"/>
    </w:rPr>
  </w:style>
  <w:style w:type="paragraph" w:customStyle="1" w:styleId="a4">
    <w:name w:val="テキスト"/>
    <w:basedOn w:val="Normal"/>
    <w:link w:val="a3"/>
    <w:qFormat/>
    <w:rsid w:val="001270AC"/>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1270AC"/>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270AC"/>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270AC"/>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1270AC"/>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1270AC"/>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1270AC"/>
    <w:rPr>
      <w:rFonts w:ascii="Courier New" w:hAnsi="Courier New" w:cs="Courier New"/>
      <w:sz w:val="24"/>
    </w:rPr>
  </w:style>
  <w:style w:type="paragraph" w:customStyle="1" w:styleId="PatAppl">
    <w:name w:val="Pat Appl"/>
    <w:basedOn w:val="Normal"/>
    <w:link w:val="PatApplChar"/>
    <w:qFormat/>
    <w:rsid w:val="001270AC"/>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1">
    <w:name w:val="列出段落1"/>
    <w:basedOn w:val="Normal"/>
    <w:uiPriority w:val="34"/>
    <w:qFormat/>
    <w:rsid w:val="001270AC"/>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qFormat/>
    <w:rsid w:val="001270AC"/>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1270A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1270AC"/>
    <w:pPr>
      <w:spacing w:after="0"/>
      <w:ind w:left="720"/>
      <w:contextualSpacing/>
    </w:pPr>
    <w:rPr>
      <w:sz w:val="24"/>
      <w:szCs w:val="24"/>
      <w:lang w:val="en-US" w:eastAsia="zh-CN"/>
    </w:rPr>
  </w:style>
  <w:style w:type="paragraph" w:customStyle="1" w:styleId="TdocHeader2">
    <w:name w:val="Tdoc_Header_2"/>
    <w:basedOn w:val="Normal"/>
    <w:uiPriority w:val="99"/>
    <w:qFormat/>
    <w:rsid w:val="001270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270AC"/>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1270AC"/>
    <w:pPr>
      <w:spacing w:after="0"/>
      <w:ind w:left="720" w:hanging="720"/>
    </w:pPr>
    <w:rPr>
      <w:rFonts w:ascii="Times" w:eastAsia="Batang" w:hAnsi="Times"/>
      <w:szCs w:val="24"/>
    </w:rPr>
  </w:style>
  <w:style w:type="paragraph" w:customStyle="1" w:styleId="Default">
    <w:name w:val="Default"/>
    <w:uiPriority w:val="99"/>
    <w:qFormat/>
    <w:rsid w:val="001270AC"/>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1270AC"/>
    <w:pPr>
      <w:numPr>
        <w:ilvl w:val="2"/>
        <w:numId w:val="23"/>
      </w:numPr>
      <w:spacing w:after="0"/>
    </w:pPr>
    <w:rPr>
      <w:szCs w:val="24"/>
      <w:lang w:val="en-US"/>
    </w:rPr>
  </w:style>
  <w:style w:type="paragraph" w:customStyle="1" w:styleId="Statement">
    <w:name w:val="Statement"/>
    <w:basedOn w:val="Normal"/>
    <w:uiPriority w:val="99"/>
    <w:qFormat/>
    <w:rsid w:val="001270AC"/>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1270AC"/>
    <w:rPr>
      <w:szCs w:val="24"/>
      <w:lang w:val="en-US" w:eastAsia="ko-KR"/>
    </w:rPr>
  </w:style>
  <w:style w:type="paragraph" w:customStyle="1" w:styleId="StatementBody">
    <w:name w:val="Statement Body"/>
    <w:basedOn w:val="Normal"/>
    <w:link w:val="StatementBodyChar"/>
    <w:uiPriority w:val="99"/>
    <w:qFormat/>
    <w:rsid w:val="001270AC"/>
    <w:pPr>
      <w:numPr>
        <w:numId w:val="24"/>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70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1270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270AC"/>
    <w:pPr>
      <w:spacing w:after="0"/>
      <w:ind w:left="720"/>
      <w:contextualSpacing/>
    </w:pPr>
    <w:rPr>
      <w:sz w:val="24"/>
      <w:szCs w:val="24"/>
      <w:lang w:val="en-US" w:eastAsia="zh-CN"/>
    </w:rPr>
  </w:style>
  <w:style w:type="paragraph" w:customStyle="1" w:styleId="ListParagraph2">
    <w:name w:val="List Paragraph2"/>
    <w:basedOn w:val="Normal"/>
    <w:uiPriority w:val="99"/>
    <w:qFormat/>
    <w:rsid w:val="001270AC"/>
    <w:pPr>
      <w:spacing w:after="0"/>
      <w:ind w:left="720"/>
      <w:contextualSpacing/>
    </w:pPr>
    <w:rPr>
      <w:sz w:val="24"/>
      <w:szCs w:val="24"/>
      <w:lang w:val="en-US" w:eastAsia="zh-CN"/>
    </w:rPr>
  </w:style>
  <w:style w:type="paragraph" w:customStyle="1" w:styleId="ListParagraph5">
    <w:name w:val="List Paragraph5"/>
    <w:basedOn w:val="Normal"/>
    <w:uiPriority w:val="99"/>
    <w:qFormat/>
    <w:rsid w:val="001270AC"/>
    <w:pPr>
      <w:spacing w:after="0"/>
      <w:ind w:left="720"/>
      <w:contextualSpacing/>
    </w:pPr>
    <w:rPr>
      <w:sz w:val="24"/>
      <w:szCs w:val="24"/>
      <w:lang w:val="en-US" w:eastAsia="zh-CN"/>
    </w:rPr>
  </w:style>
  <w:style w:type="paragraph" w:customStyle="1" w:styleId="ListParagraph4">
    <w:name w:val="List Paragraph4"/>
    <w:basedOn w:val="Normal"/>
    <w:uiPriority w:val="99"/>
    <w:qFormat/>
    <w:rsid w:val="001270AC"/>
    <w:pPr>
      <w:spacing w:after="0"/>
      <w:ind w:left="720"/>
      <w:contextualSpacing/>
    </w:pPr>
    <w:rPr>
      <w:sz w:val="24"/>
      <w:szCs w:val="24"/>
      <w:lang w:val="en-US" w:eastAsia="zh-CN"/>
    </w:rPr>
  </w:style>
  <w:style w:type="paragraph" w:customStyle="1" w:styleId="62">
    <w:name w:val="标题 62"/>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270AC"/>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270AC"/>
    <w:pPr>
      <w:spacing w:after="0"/>
      <w:ind w:left="720"/>
      <w:contextualSpacing/>
    </w:pPr>
    <w:rPr>
      <w:sz w:val="24"/>
      <w:szCs w:val="24"/>
      <w:lang w:val="en-US" w:eastAsia="zh-CN"/>
    </w:rPr>
  </w:style>
  <w:style w:type="paragraph" w:customStyle="1" w:styleId="ListParagraph6">
    <w:name w:val="List Paragraph6"/>
    <w:basedOn w:val="Normal"/>
    <w:uiPriority w:val="99"/>
    <w:qFormat/>
    <w:rsid w:val="001270AC"/>
    <w:pPr>
      <w:spacing w:after="0"/>
      <w:ind w:left="720"/>
      <w:contextualSpacing/>
    </w:pPr>
    <w:rPr>
      <w:sz w:val="24"/>
      <w:szCs w:val="24"/>
      <w:lang w:val="en-US" w:eastAsia="zh-CN"/>
    </w:rPr>
  </w:style>
  <w:style w:type="paragraph" w:customStyle="1" w:styleId="61">
    <w:name w:val="标题 61"/>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270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70A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1270AC"/>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1270AC"/>
    <w:rPr>
      <w:rFonts w:ascii="Arial" w:hAnsi="Arial" w:cs="Arial"/>
      <w:spacing w:val="2"/>
      <w:lang w:val="en-US" w:eastAsia="en-US"/>
    </w:rPr>
  </w:style>
  <w:style w:type="paragraph" w:customStyle="1" w:styleId="IvDbodytext">
    <w:name w:val="IvD bodytext"/>
    <w:basedOn w:val="BodyText"/>
    <w:link w:val="IvDbodytextChar"/>
    <w:qFormat/>
    <w:rsid w:val="001270A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eastAsia="en-US"/>
    </w:rPr>
  </w:style>
  <w:style w:type="paragraph" w:customStyle="1" w:styleId="LGTdoc">
    <w:name w:val="LGTdoc_본문"/>
    <w:basedOn w:val="Normal"/>
    <w:uiPriority w:val="99"/>
    <w:qFormat/>
    <w:rsid w:val="001270A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1270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270A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270AC"/>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1270AC"/>
    <w:rPr>
      <w:rFonts w:ascii="SimSun" w:eastAsia="SimSun" w:hAnsi="SimSun"/>
      <w:sz w:val="22"/>
      <w:lang w:eastAsia="en-US"/>
    </w:rPr>
  </w:style>
  <w:style w:type="paragraph" w:customStyle="1" w:styleId="Paragraph">
    <w:name w:val="Paragraph"/>
    <w:basedOn w:val="Normal"/>
    <w:link w:val="ParagraphChar"/>
    <w:qFormat/>
    <w:rsid w:val="001270AC"/>
    <w:pPr>
      <w:spacing w:before="220" w:after="0"/>
    </w:pPr>
    <w:rPr>
      <w:rFonts w:ascii="SimSun" w:eastAsia="SimSun" w:hAnsi="SimSun"/>
      <w:sz w:val="22"/>
      <w:lang w:val="fr-FR"/>
    </w:rPr>
  </w:style>
  <w:style w:type="character" w:customStyle="1" w:styleId="rProposalChar">
    <w:name w:val="rProposal Char"/>
    <w:link w:val="rProposal"/>
    <w:locked/>
    <w:rsid w:val="001270AC"/>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1270AC"/>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1270AC"/>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1270AC"/>
    <w:pPr>
      <w:numPr>
        <w:ilvl w:val="1"/>
        <w:numId w:val="26"/>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1270AC"/>
    <w:pPr>
      <w:numPr>
        <w:numId w:val="27"/>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1270AC"/>
    <w:rPr>
      <w:sz w:val="24"/>
      <w:lang w:val="en-US" w:eastAsia="en-US"/>
    </w:rPr>
  </w:style>
  <w:style w:type="paragraph" w:customStyle="1" w:styleId="Equationlegend">
    <w:name w:val="Equation_legend"/>
    <w:basedOn w:val="NormalIndent"/>
    <w:link w:val="EquationlegendChar"/>
    <w:qFormat/>
    <w:rsid w:val="001270AC"/>
    <w:pPr>
      <w:tabs>
        <w:tab w:val="right" w:pos="1701"/>
        <w:tab w:val="left" w:pos="1985"/>
      </w:tabs>
      <w:overflowPunct w:val="0"/>
      <w:autoSpaceDE w:val="0"/>
      <w:autoSpaceDN w:val="0"/>
      <w:adjustRightInd w:val="0"/>
      <w:spacing w:before="80" w:after="0"/>
      <w:ind w:left="1985" w:hanging="1985"/>
      <w:jc w:val="both"/>
    </w:pPr>
    <w:rPr>
      <w:rFonts w:ascii="CG Times (WN)" w:hAnsi="CG Times (WN)"/>
      <w:sz w:val="24"/>
      <w:lang w:val="en-US"/>
    </w:rPr>
  </w:style>
  <w:style w:type="paragraph" w:customStyle="1" w:styleId="onecomwebmail-onecomwebmail-msonormal">
    <w:name w:val="onecomwebmail-onecomwebmail-msonormal"/>
    <w:basedOn w:val="Normal"/>
    <w:uiPriority w:val="99"/>
    <w:qFormat/>
    <w:rsid w:val="001270AC"/>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270AC"/>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270AC"/>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270AC"/>
    <w:pPr>
      <w:pBdr>
        <w:top w:val="single" w:sz="12" w:space="0" w:color="auto"/>
      </w:pBdr>
      <w:spacing w:before="360" w:after="240"/>
    </w:pPr>
    <w:rPr>
      <w:b/>
      <w:i/>
      <w:sz w:val="26"/>
    </w:rPr>
  </w:style>
  <w:style w:type="character" w:styleId="LineNumber">
    <w:name w:val="line number"/>
    <w:semiHidden/>
    <w:unhideWhenUsed/>
    <w:rsid w:val="001270AC"/>
    <w:rPr>
      <w:rFonts w:ascii="Arial" w:eastAsia="SimSun" w:hAnsi="Arial" w:cs="Arial" w:hint="default"/>
      <w:color w:val="0000FF"/>
      <w:kern w:val="2"/>
      <w:sz w:val="18"/>
      <w:lang w:val="en-US" w:eastAsia="zh-CN" w:bidi="ar-SA"/>
    </w:rPr>
  </w:style>
  <w:style w:type="character" w:styleId="SubtleEmphasis">
    <w:name w:val="Subtle Emphasis"/>
    <w:basedOn w:val="DefaultParagraphFont"/>
    <w:uiPriority w:val="19"/>
    <w:qFormat/>
    <w:rsid w:val="001270AC"/>
    <w:rPr>
      <w:i/>
      <w:iCs w:val="0"/>
      <w:color w:val="404040"/>
    </w:rPr>
  </w:style>
  <w:style w:type="character" w:customStyle="1" w:styleId="TAHCar">
    <w:name w:val="TAH Car"/>
    <w:link w:val="TAH"/>
    <w:uiPriority w:val="99"/>
    <w:qFormat/>
    <w:locked/>
    <w:rsid w:val="001270AC"/>
    <w:rPr>
      <w:rFonts w:ascii="Arial" w:hAnsi="Arial"/>
      <w:b/>
      <w:sz w:val="18"/>
      <w:lang w:val="en-GB" w:eastAsia="en-US"/>
    </w:rPr>
  </w:style>
  <w:style w:type="character" w:customStyle="1" w:styleId="TALCar">
    <w:name w:val="TAL Car"/>
    <w:rsid w:val="001270AC"/>
    <w:rPr>
      <w:rFonts w:ascii="Arial" w:hAnsi="Arial" w:cs="Arial" w:hint="default"/>
      <w:sz w:val="18"/>
      <w:lang w:eastAsia="en-US"/>
    </w:rPr>
  </w:style>
  <w:style w:type="character" w:customStyle="1" w:styleId="DocumentMapChar1">
    <w:name w:val="Document Map Char1"/>
    <w:basedOn w:val="DefaultParagraphFont"/>
    <w:uiPriority w:val="99"/>
    <w:semiHidden/>
    <w:rsid w:val="001270AC"/>
    <w:rPr>
      <w:rFonts w:ascii="Segoe UI" w:hAnsi="Segoe UI" w:cs="Segoe UI" w:hint="default"/>
      <w:sz w:val="16"/>
      <w:szCs w:val="16"/>
      <w:lang w:eastAsia="en-US"/>
    </w:rPr>
  </w:style>
  <w:style w:type="paragraph" w:styleId="z-TopofForm">
    <w:name w:val="HTML Top of Form"/>
    <w:basedOn w:val="Normal"/>
    <w:next w:val="Normal"/>
    <w:link w:val="z-TopofFormChar"/>
    <w:hidden/>
    <w:uiPriority w:val="99"/>
    <w:semiHidden/>
    <w:unhideWhenUsed/>
    <w:rsid w:val="001270A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70AC"/>
    <w:rPr>
      <w:rFonts w:ascii="Arial" w:hAnsi="Arial" w:cs="Arial"/>
      <w:vanish/>
      <w:sz w:val="16"/>
      <w:szCs w:val="16"/>
      <w:lang w:val="en-GB" w:eastAsia="en-US"/>
    </w:rPr>
  </w:style>
  <w:style w:type="character" w:customStyle="1" w:styleId="hps">
    <w:name w:val="hps"/>
    <w:basedOn w:val="DefaultParagraphFont"/>
    <w:rsid w:val="001270AC"/>
  </w:style>
  <w:style w:type="paragraph" w:styleId="z-BottomofForm">
    <w:name w:val="HTML Bottom of Form"/>
    <w:basedOn w:val="Normal"/>
    <w:next w:val="Normal"/>
    <w:link w:val="z-BottomofFormChar"/>
    <w:hidden/>
    <w:uiPriority w:val="99"/>
    <w:semiHidden/>
    <w:unhideWhenUsed/>
    <w:rsid w:val="001270A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70AC"/>
    <w:rPr>
      <w:rFonts w:ascii="Arial" w:hAnsi="Arial" w:cs="Arial"/>
      <w:vanish/>
      <w:sz w:val="16"/>
      <w:szCs w:val="16"/>
      <w:lang w:val="en-GB" w:eastAsia="en-US"/>
    </w:rPr>
  </w:style>
  <w:style w:type="character" w:customStyle="1" w:styleId="shorttext">
    <w:name w:val="short_text"/>
    <w:basedOn w:val="DefaultParagraphFont"/>
    <w:rsid w:val="001270AC"/>
  </w:style>
  <w:style w:type="character" w:customStyle="1" w:styleId="apple-converted-space">
    <w:name w:val="apple-converted-space"/>
    <w:basedOn w:val="DefaultParagraphFont"/>
    <w:rsid w:val="001270AC"/>
  </w:style>
  <w:style w:type="character" w:customStyle="1" w:styleId="keyword">
    <w:name w:val="keyword"/>
    <w:basedOn w:val="DefaultParagraphFont"/>
    <w:rsid w:val="001270AC"/>
  </w:style>
  <w:style w:type="character" w:customStyle="1" w:styleId="ordinary-span-edit2">
    <w:name w:val="ordinary-span-edit2"/>
    <w:basedOn w:val="DefaultParagraphFont"/>
    <w:rsid w:val="001270AC"/>
  </w:style>
  <w:style w:type="character" w:customStyle="1" w:styleId="size">
    <w:name w:val="size"/>
    <w:basedOn w:val="DefaultParagraphFont"/>
    <w:rsid w:val="001270AC"/>
  </w:style>
  <w:style w:type="character" w:customStyle="1" w:styleId="B1Char">
    <w:name w:val="B1 Char"/>
    <w:locked/>
    <w:rsid w:val="001270AC"/>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1270AC"/>
    <w:rPr>
      <w:rFonts w:ascii="Times New Roman" w:hAnsi="Times New Roman"/>
      <w:lang w:val="en-GB" w:eastAsia="en-US"/>
    </w:rPr>
  </w:style>
  <w:style w:type="character" w:customStyle="1" w:styleId="B1Char1">
    <w:name w:val="B1 Char1"/>
    <w:rsid w:val="001270AC"/>
    <w:rPr>
      <w:rFonts w:ascii="Times New Roman" w:hAnsi="Times New Roman" w:cs="Times New Roman" w:hint="default"/>
      <w:lang w:val="en-GB" w:eastAsia="ja-JP"/>
    </w:rPr>
  </w:style>
  <w:style w:type="character" w:customStyle="1" w:styleId="Style10ptCharChar">
    <w:name w:val="Style 10 pt Char Char"/>
    <w:rsid w:val="001270AC"/>
    <w:rPr>
      <w:rFonts w:ascii="Arial" w:eastAsia="MS Mincho" w:hAnsi="Arial" w:cs="Arial" w:hint="default"/>
      <w:color w:val="0000FF"/>
      <w:kern w:val="2"/>
      <w:lang w:val="en-US" w:eastAsia="en-US" w:bidi="ar-SA"/>
    </w:rPr>
  </w:style>
  <w:style w:type="character" w:customStyle="1" w:styleId="Style10ptBoldCharChar">
    <w:name w:val="Style 10 pt Bold Char Char"/>
    <w:rsid w:val="001270AC"/>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1270AC"/>
    <w:rPr>
      <w:rFonts w:ascii="Arial" w:eastAsia="????" w:hAnsi="Arial" w:cs="Arial" w:hint="default"/>
      <w:color w:val="0000FF"/>
      <w:kern w:val="2"/>
      <w:lang w:val="en-US" w:eastAsia="en-US" w:bidi="ar-SA"/>
    </w:rPr>
  </w:style>
  <w:style w:type="character" w:customStyle="1" w:styleId="Equation-NumberedChar">
    <w:name w:val="Equation-Numbered Char"/>
    <w:rsid w:val="001270AC"/>
    <w:rPr>
      <w:rFonts w:ascii="Arial" w:eastAsia="SimSun" w:hAnsi="Arial" w:cs="Arial" w:hint="default"/>
      <w:color w:val="0000FF"/>
      <w:kern w:val="2"/>
      <w:sz w:val="22"/>
      <w:lang w:val="en-US" w:eastAsia="en-US" w:bidi="ar-SA"/>
    </w:rPr>
  </w:style>
  <w:style w:type="character" w:customStyle="1" w:styleId="moz-txt-tag">
    <w:name w:val="moz-txt-tag"/>
    <w:rsid w:val="001270AC"/>
    <w:rPr>
      <w:rFonts w:ascii="Arial" w:eastAsia="SimSun" w:hAnsi="Arial" w:cs="Arial" w:hint="default"/>
      <w:color w:val="0000FF"/>
      <w:kern w:val="2"/>
      <w:lang w:val="en-US" w:eastAsia="zh-CN" w:bidi="ar-SA"/>
    </w:rPr>
  </w:style>
  <w:style w:type="character" w:customStyle="1" w:styleId="GuidanceChar">
    <w:name w:val="Guidance Char"/>
    <w:rsid w:val="001270AC"/>
    <w:rPr>
      <w:i/>
      <w:iCs w:val="0"/>
      <w:color w:val="0000FF"/>
      <w:lang w:val="en-GB" w:eastAsia="en-US" w:bidi="ar-SA"/>
    </w:rPr>
  </w:style>
  <w:style w:type="character" w:customStyle="1" w:styleId="h4CharChar">
    <w:name w:val="h4 Char Char"/>
    <w:rsid w:val="001270AC"/>
    <w:rPr>
      <w:rFonts w:ascii="Arial" w:hAnsi="Arial" w:cs="Arial" w:hint="default"/>
      <w:sz w:val="24"/>
      <w:lang w:val="en-GB" w:eastAsia="ja-JP" w:bidi="ar-SA"/>
    </w:rPr>
  </w:style>
  <w:style w:type="character" w:customStyle="1" w:styleId="CharChar5">
    <w:name w:val="Char Char5"/>
    <w:semiHidden/>
    <w:rsid w:val="001270AC"/>
    <w:rPr>
      <w:rFonts w:ascii="Times New Roman" w:hAnsi="Times New Roman" w:cs="Times New Roman" w:hint="default"/>
      <w:lang w:eastAsia="en-US"/>
    </w:rPr>
  </w:style>
  <w:style w:type="character" w:customStyle="1" w:styleId="opdicttext22">
    <w:name w:val="op_dict_text22"/>
    <w:basedOn w:val="DefaultParagraphFont"/>
    <w:rsid w:val="001270AC"/>
  </w:style>
  <w:style w:type="character" w:customStyle="1" w:styleId="def">
    <w:name w:val="def"/>
    <w:basedOn w:val="DefaultParagraphFont"/>
    <w:rsid w:val="001270AC"/>
  </w:style>
  <w:style w:type="character" w:customStyle="1" w:styleId="high-light-bg4">
    <w:name w:val="high-light-bg4"/>
    <w:basedOn w:val="DefaultParagraphFont"/>
    <w:rsid w:val="001270AC"/>
  </w:style>
  <w:style w:type="character" w:customStyle="1" w:styleId="TitleChar2">
    <w:name w:val="Title Char2"/>
    <w:basedOn w:val="DefaultParagraphFont"/>
    <w:uiPriority w:val="10"/>
    <w:locked/>
    <w:rsid w:val="001270AC"/>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1270AC"/>
    <w:rPr>
      <w:rFonts w:ascii="MS Gothic" w:eastAsia="MS Gothic" w:hAnsi="MS Gothic" w:hint="eastAsia"/>
      <w:b/>
      <w:bCs w:val="0"/>
      <w:noProof w:val="0"/>
      <w:kern w:val="2"/>
      <w:sz w:val="24"/>
      <w:lang w:val="en-GB"/>
    </w:rPr>
  </w:style>
  <w:style w:type="character" w:customStyle="1" w:styleId="MTEquationSection">
    <w:name w:val="MTEquationSection"/>
    <w:rsid w:val="001270AC"/>
    <w:rPr>
      <w:rFonts w:ascii="Arial" w:hAnsi="Arial" w:cs="Arial" w:hint="default"/>
      <w:vanish/>
      <w:webHidden w:val="0"/>
      <w:color w:val="FF0000"/>
      <w:sz w:val="24"/>
      <w:specVanish w:val="0"/>
    </w:rPr>
  </w:style>
  <w:style w:type="character" w:customStyle="1" w:styleId="CharChar3">
    <w:name w:val="Char Char3"/>
    <w:rsid w:val="001270AC"/>
    <w:rPr>
      <w:rFonts w:ascii="Arial" w:hAnsi="Arial" w:cs="Arial" w:hint="default"/>
      <w:sz w:val="36"/>
      <w:lang w:val="en-GB" w:eastAsia="en-US" w:bidi="ar-SA"/>
    </w:rPr>
  </w:style>
  <w:style w:type="character" w:customStyle="1" w:styleId="CharChar2">
    <w:name w:val="Char Char2"/>
    <w:rsid w:val="001270AC"/>
    <w:rPr>
      <w:rFonts w:ascii="Arial" w:hAnsi="Arial" w:cs="Arial" w:hint="default"/>
      <w:sz w:val="32"/>
      <w:lang w:val="en-GB" w:eastAsia="en-US" w:bidi="ar-SA"/>
    </w:rPr>
  </w:style>
  <w:style w:type="character" w:customStyle="1" w:styleId="CharChar1">
    <w:name w:val="Char Char1"/>
    <w:rsid w:val="001270AC"/>
    <w:rPr>
      <w:rFonts w:ascii="Arial" w:hAnsi="Arial" w:cs="Arial" w:hint="default"/>
      <w:sz w:val="28"/>
      <w:lang w:val="en-GB" w:eastAsia="en-US" w:bidi="ar-SA"/>
    </w:rPr>
  </w:style>
  <w:style w:type="character" w:customStyle="1" w:styleId="CharChar">
    <w:name w:val="Char Char"/>
    <w:rsid w:val="001270AC"/>
    <w:rPr>
      <w:rFonts w:ascii="Arial" w:hAnsi="Arial" w:cs="Arial" w:hint="default"/>
      <w:sz w:val="22"/>
      <w:lang w:val="en-GB" w:eastAsia="en-US" w:bidi="ar-SA"/>
    </w:rPr>
  </w:style>
  <w:style w:type="character" w:customStyle="1" w:styleId="onecomwebmail-spelle">
    <w:name w:val="onecomwebmail-spelle"/>
    <w:basedOn w:val="DefaultParagraphFont"/>
    <w:rsid w:val="001270AC"/>
  </w:style>
  <w:style w:type="character" w:customStyle="1" w:styleId="onecomwebmail-font">
    <w:name w:val="onecomwebmail-font"/>
    <w:basedOn w:val="DefaultParagraphFont"/>
    <w:rsid w:val="001270AC"/>
  </w:style>
  <w:style w:type="character" w:customStyle="1" w:styleId="onecomwebmail-size">
    <w:name w:val="onecomwebmail-size"/>
    <w:basedOn w:val="DefaultParagraphFont"/>
    <w:rsid w:val="001270AC"/>
  </w:style>
  <w:style w:type="character" w:customStyle="1" w:styleId="Alcatel-Lucent-4">
    <w:name w:val="Alcatel-Lucent-4"/>
    <w:semiHidden/>
    <w:rsid w:val="001270AC"/>
    <w:rPr>
      <w:rFonts w:ascii="Arial" w:hAnsi="Arial" w:cs="Arial" w:hint="default"/>
      <w:color w:val="auto"/>
      <w:sz w:val="20"/>
    </w:rPr>
  </w:style>
  <w:style w:type="character" w:customStyle="1" w:styleId="Alcatel-Lucent2">
    <w:name w:val="Alcatel-Lucent2"/>
    <w:semiHidden/>
    <w:rsid w:val="001270AC"/>
    <w:rPr>
      <w:rFonts w:ascii="Arial" w:hAnsi="Arial" w:cs="Arial" w:hint="default"/>
      <w:color w:val="auto"/>
      <w:sz w:val="20"/>
    </w:rPr>
  </w:style>
  <w:style w:type="character" w:customStyle="1" w:styleId="UnresolvedMention1">
    <w:name w:val="Unresolved Mention1"/>
    <w:uiPriority w:val="99"/>
    <w:semiHidden/>
    <w:rsid w:val="001270AC"/>
    <w:rPr>
      <w:color w:val="808080"/>
      <w:shd w:val="clear" w:color="auto" w:fill="E6E6E6"/>
    </w:rPr>
  </w:style>
  <w:style w:type="character" w:customStyle="1" w:styleId="5">
    <w:name w:val="(文字) (文字)5"/>
    <w:semiHidden/>
    <w:rsid w:val="001270AC"/>
    <w:rPr>
      <w:rFonts w:ascii="Times New Roman" w:hAnsi="Times New Roman" w:cs="Times New Roman" w:hint="default"/>
      <w:lang w:val="x-none" w:eastAsia="en-US"/>
    </w:rPr>
  </w:style>
  <w:style w:type="table" w:styleId="ColorfulList-Accent1">
    <w:name w:val="Colorful List Accent 1"/>
    <w:basedOn w:val="TableNormal"/>
    <w:link w:val="13"/>
    <w:uiPriority w:val="34"/>
    <w:semiHidden/>
    <w:unhideWhenUsed/>
    <w:rsid w:val="001270AC"/>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1270AC"/>
    <w:rPr>
      <w:rFonts w:ascii="MS Gothic" w:eastAsia="MS Gothic" w:hAnsi="MS Gothic" w:hint="eastAsia"/>
      <w:sz w:val="24"/>
      <w:lang w:val="en-GB" w:eastAsia="en-US"/>
    </w:rPr>
  </w:style>
  <w:style w:type="character" w:customStyle="1" w:styleId="Mention1">
    <w:name w:val="Mention1"/>
    <w:uiPriority w:val="99"/>
    <w:semiHidden/>
    <w:rsid w:val="001270AC"/>
    <w:rPr>
      <w:color w:val="2B579A"/>
      <w:shd w:val="clear" w:color="auto" w:fill="E6E6E6"/>
    </w:rPr>
  </w:style>
  <w:style w:type="character" w:customStyle="1" w:styleId="ColorfulList-Accent1Char">
    <w:name w:val="Colorful List - Accent 1 Char"/>
    <w:uiPriority w:val="34"/>
    <w:locked/>
    <w:rsid w:val="001270AC"/>
    <w:rPr>
      <w:rFonts w:ascii="MS Gothic" w:eastAsia="MS Gothic" w:hAnsi="MS Gothic" w:hint="eastAsia"/>
      <w:sz w:val="24"/>
      <w:lang w:val="x-none" w:eastAsia="en-US"/>
    </w:rPr>
  </w:style>
  <w:style w:type="character" w:customStyle="1" w:styleId="emailstyle15">
    <w:name w:val="emailstyle15"/>
    <w:semiHidden/>
    <w:rsid w:val="001270AC"/>
    <w:rPr>
      <w:color w:val="000000"/>
    </w:rPr>
  </w:style>
  <w:style w:type="character" w:customStyle="1" w:styleId="NOChar1">
    <w:name w:val="NO Char1"/>
    <w:rsid w:val="001270AC"/>
    <w:rPr>
      <w:sz w:val="24"/>
      <w:lang w:val="en-GB" w:eastAsia="en-US"/>
    </w:rPr>
  </w:style>
  <w:style w:type="character" w:customStyle="1" w:styleId="CommentaireCar">
    <w:name w:val="Commentaire Car"/>
    <w:rsid w:val="001270AC"/>
    <w:rPr>
      <w:sz w:val="20"/>
    </w:rPr>
  </w:style>
  <w:style w:type="character" w:customStyle="1" w:styleId="citationref">
    <w:name w:val="citationref"/>
    <w:rsid w:val="001270AC"/>
  </w:style>
  <w:style w:type="character" w:customStyle="1" w:styleId="mw-mmv-title">
    <w:name w:val="mw-mmv-title"/>
    <w:rsid w:val="001270AC"/>
  </w:style>
  <w:style w:type="character" w:customStyle="1" w:styleId="legend-color">
    <w:name w:val="legend-color"/>
    <w:rsid w:val="001270AC"/>
  </w:style>
  <w:style w:type="character" w:customStyle="1" w:styleId="Char0">
    <w:name w:val="标题 Char"/>
    <w:basedOn w:val="DefaultParagraphFont"/>
    <w:uiPriority w:val="10"/>
    <w:rsid w:val="001270AC"/>
    <w:rPr>
      <w:rFonts w:ascii="Calibri Light" w:eastAsia="SimSun" w:hAnsi="Calibri Light" w:cs="Times New Roman" w:hint="default"/>
      <w:b/>
      <w:bCs/>
      <w:sz w:val="32"/>
      <w:szCs w:val="32"/>
    </w:rPr>
  </w:style>
  <w:style w:type="character" w:customStyle="1" w:styleId="a6">
    <w:name w:val="列出段落 字符"/>
    <w:aliases w:val="- Bullets 字符,목록 단락 字符"/>
    <w:uiPriority w:val="34"/>
    <w:qFormat/>
    <w:rsid w:val="001270AC"/>
    <w:rPr>
      <w:rFonts w:ascii="Times" w:eastAsia="Batang" w:hAnsi="Times" w:cs="Times" w:hint="default"/>
      <w:sz w:val="24"/>
      <w:lang w:val="en-GB" w:eastAsia="x-none"/>
    </w:rPr>
  </w:style>
  <w:style w:type="character" w:customStyle="1" w:styleId="colour">
    <w:name w:val="colour"/>
    <w:basedOn w:val="DefaultParagraphFont"/>
    <w:rsid w:val="001270AC"/>
    <w:rPr>
      <w:rFonts w:ascii="Times New Roman" w:hAnsi="Times New Roman" w:cs="Times New Roman" w:hint="default"/>
    </w:rPr>
  </w:style>
  <w:style w:type="character" w:customStyle="1" w:styleId="highlight">
    <w:name w:val="highlight"/>
    <w:basedOn w:val="DefaultParagraphFont"/>
    <w:rsid w:val="001270AC"/>
    <w:rPr>
      <w:rFonts w:ascii="Times New Roman" w:hAnsi="Times New Roman" w:cs="Times New Roman" w:hint="default"/>
    </w:rPr>
  </w:style>
  <w:style w:type="character" w:customStyle="1" w:styleId="TitleChar4">
    <w:name w:val="Title Char4"/>
    <w:basedOn w:val="DefaultParagraphFont"/>
    <w:uiPriority w:val="10"/>
    <w:locked/>
    <w:rsid w:val="001270AC"/>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1270AC"/>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1270AC"/>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1270AC"/>
    <w:rPr>
      <w:lang w:eastAsia="en-US"/>
    </w:rPr>
  </w:style>
  <w:style w:type="character" w:customStyle="1" w:styleId="SubtitleChar1">
    <w:name w:val="Subtitle Char1"/>
    <w:basedOn w:val="DefaultParagraphFont"/>
    <w:rsid w:val="001270AC"/>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link w:val="BodyTextIndent3"/>
    <w:uiPriority w:val="99"/>
    <w:semiHidden/>
    <w:locked/>
    <w:rsid w:val="001270AC"/>
    <w:rPr>
      <w:rFonts w:ascii="Times New Roman" w:hAnsi="Times New Roman"/>
      <w:sz w:val="16"/>
      <w:szCs w:val="16"/>
      <w:lang w:val="en-GB" w:eastAsia="en-US"/>
    </w:rPr>
  </w:style>
  <w:style w:type="table" w:styleId="TableSimple2">
    <w:name w:val="Table Simple 2"/>
    <w:basedOn w:val="TableNormal"/>
    <w:semiHidden/>
    <w:unhideWhenUsed/>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qFormat/>
    <w:rsid w:val="001270A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GridTable4-Accent5">
    <w:name w:val="Grid Table 4 Accent 5"/>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
    <w:name w:val="Table Grid1"/>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网格型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浅色列表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270AC"/>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1270AC"/>
    <w:pPr>
      <w:numPr>
        <w:numId w:val="28"/>
      </w:numPr>
    </w:pPr>
  </w:style>
  <w:style w:type="numbering" w:customStyle="1" w:styleId="StyleBulletedSymbolsymbolLeft025Hanging0">
    <w:name w:val="Style Bulleted Symbol (symbol) Left:  0.25&quot; Hanging:  0."/>
    <w:rsid w:val="001270AC"/>
    <w:pPr>
      <w:numPr>
        <w:numId w:val="29"/>
      </w:numPr>
    </w:pPr>
  </w:style>
  <w:style w:type="numbering" w:customStyle="1" w:styleId="StyleBulleted">
    <w:name w:val="Style Bulleted"/>
    <w:rsid w:val="001270AC"/>
    <w:pPr>
      <w:numPr>
        <w:numId w:val="30"/>
      </w:numPr>
    </w:pPr>
  </w:style>
  <w:style w:type="numbering" w:customStyle="1" w:styleId="StyleBulletedSymbolsymbolLeft025Hanging0252">
    <w:name w:val="Style Bulleted Symbol (symbol) Left:  0.25&quot; Hanging:  0.25&quot;2"/>
    <w:rsid w:val="001270AC"/>
    <w:pPr>
      <w:numPr>
        <w:numId w:val="31"/>
      </w:numPr>
    </w:pPr>
  </w:style>
  <w:style w:type="numbering" w:customStyle="1" w:styleId="StyleBulletedSymbolsymbolLeft025Hanging0251">
    <w:name w:val="Style Bulleted Symbol (symbol) Left:  0.25&quot; Hanging:  0.25&quot;1"/>
    <w:rsid w:val="001270AC"/>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370711">
      <w:bodyDiv w:val="1"/>
      <w:marLeft w:val="0"/>
      <w:marRight w:val="0"/>
      <w:marTop w:val="0"/>
      <w:marBottom w:val="0"/>
      <w:divBdr>
        <w:top w:val="none" w:sz="0" w:space="0" w:color="auto"/>
        <w:left w:val="none" w:sz="0" w:space="0" w:color="auto"/>
        <w:bottom w:val="none" w:sz="0" w:space="0" w:color="auto"/>
        <w:right w:val="none" w:sz="0" w:space="0" w:color="auto"/>
      </w:divBdr>
    </w:div>
    <w:div w:id="340162504">
      <w:bodyDiv w:val="1"/>
      <w:marLeft w:val="0"/>
      <w:marRight w:val="0"/>
      <w:marTop w:val="0"/>
      <w:marBottom w:val="0"/>
      <w:divBdr>
        <w:top w:val="none" w:sz="0" w:space="0" w:color="auto"/>
        <w:left w:val="none" w:sz="0" w:space="0" w:color="auto"/>
        <w:bottom w:val="none" w:sz="0" w:space="0" w:color="auto"/>
        <w:right w:val="none" w:sz="0" w:space="0" w:color="auto"/>
      </w:divBdr>
    </w:div>
    <w:div w:id="823350107">
      <w:bodyDiv w:val="1"/>
      <w:marLeft w:val="0"/>
      <w:marRight w:val="0"/>
      <w:marTop w:val="0"/>
      <w:marBottom w:val="0"/>
      <w:divBdr>
        <w:top w:val="none" w:sz="0" w:space="0" w:color="auto"/>
        <w:left w:val="none" w:sz="0" w:space="0" w:color="auto"/>
        <w:bottom w:val="none" w:sz="0" w:space="0" w:color="auto"/>
        <w:right w:val="none" w:sz="0" w:space="0" w:color="auto"/>
      </w:divBdr>
    </w:div>
    <w:div w:id="138425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50.wmf"/><Relationship Id="rId21" Type="http://schemas.openxmlformats.org/officeDocument/2006/relationships/image" Target="media/image3.wmf"/><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26.wmf"/><Relationship Id="rId84" Type="http://schemas.openxmlformats.org/officeDocument/2006/relationships/oleObject" Target="embeddings/oleObject36.bin"/><Relationship Id="rId89" Type="http://schemas.openxmlformats.org/officeDocument/2006/relationships/image" Target="media/image36.wmf"/><Relationship Id="rId112" Type="http://schemas.openxmlformats.org/officeDocument/2006/relationships/oleObject" Target="embeddings/oleObject50.bin"/><Relationship Id="rId16" Type="http://schemas.openxmlformats.org/officeDocument/2006/relationships/image" Target="media/image1.wmf"/><Relationship Id="rId107" Type="http://schemas.openxmlformats.org/officeDocument/2006/relationships/image" Target="media/image45.wmf"/><Relationship Id="rId11" Type="http://schemas.openxmlformats.org/officeDocument/2006/relationships/footnotes" Target="footnotes.xml"/><Relationship Id="rId32" Type="http://schemas.openxmlformats.org/officeDocument/2006/relationships/oleObject" Target="embeddings/oleObject9.bin"/><Relationship Id="rId37" Type="http://schemas.openxmlformats.org/officeDocument/2006/relationships/image" Target="media/image11.wmf"/><Relationship Id="rId53" Type="http://schemas.openxmlformats.org/officeDocument/2006/relationships/oleObject" Target="embeddings/oleObject20.bin"/><Relationship Id="rId58" Type="http://schemas.openxmlformats.org/officeDocument/2006/relationships/image" Target="media/image21.wmf"/><Relationship Id="rId74" Type="http://schemas.openxmlformats.org/officeDocument/2006/relationships/oleObject" Target="embeddings/oleObject31.bin"/><Relationship Id="rId79" Type="http://schemas.openxmlformats.org/officeDocument/2006/relationships/image" Target="media/image31.wmf"/><Relationship Id="rId102" Type="http://schemas.openxmlformats.org/officeDocument/2006/relationships/oleObject" Target="embeddings/oleObject45.bin"/><Relationship Id="rId123" Type="http://schemas.openxmlformats.org/officeDocument/2006/relationships/image" Target="media/image53.wmf"/><Relationship Id="rId128" Type="http://schemas.openxmlformats.org/officeDocument/2006/relationships/header" Target="header2.xml"/><Relationship Id="rId5" Type="http://schemas.openxmlformats.org/officeDocument/2006/relationships/customXml" Target="../customXml/item4.xml"/><Relationship Id="rId90" Type="http://schemas.openxmlformats.org/officeDocument/2006/relationships/oleObject" Target="embeddings/oleObject39.bin"/><Relationship Id="rId95" Type="http://schemas.openxmlformats.org/officeDocument/2006/relationships/image" Target="media/image39.wmf"/><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28.bin"/><Relationship Id="rId77" Type="http://schemas.openxmlformats.org/officeDocument/2006/relationships/image" Target="media/image30.wmf"/><Relationship Id="rId100" Type="http://schemas.openxmlformats.org/officeDocument/2006/relationships/oleObject" Target="embeddings/oleObject44.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oleObject" Target="embeddings/oleObject53.bin"/><Relationship Id="rId126" Type="http://schemas.openxmlformats.org/officeDocument/2006/relationships/oleObject" Target="embeddings/oleObject57.bin"/><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image" Target="media/image28.wmf"/><Relationship Id="rId80" Type="http://schemas.openxmlformats.org/officeDocument/2006/relationships/oleObject" Target="embeddings/oleObject34.bin"/><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43.bin"/><Relationship Id="rId121" Type="http://schemas.openxmlformats.org/officeDocument/2006/relationships/image" Target="media/image52.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43.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header" Target="header3.xml"/><Relationship Id="rId20" Type="http://schemas.openxmlformats.org/officeDocument/2006/relationships/oleObject" Target="embeddings/oleObject3.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oleObject" Target="embeddings/oleObject38.bin"/><Relationship Id="rId91" Type="http://schemas.openxmlformats.org/officeDocument/2006/relationships/image" Target="media/image37.wmf"/><Relationship Id="rId96" Type="http://schemas.openxmlformats.org/officeDocument/2006/relationships/oleObject" Target="embeddings/oleObject42.bin"/><Relationship Id="rId111" Type="http://schemas.openxmlformats.org/officeDocument/2006/relationships/image" Target="media/image47.wmf"/><Relationship Id="rId13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1.wmf"/><Relationship Id="rId127" Type="http://schemas.openxmlformats.org/officeDocument/2006/relationships/header" Target="header1.xml"/><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image" Target="media/image32.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5.bin"/><Relationship Id="rId13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12.wmf"/><Relationship Id="rId109" Type="http://schemas.openxmlformats.org/officeDocument/2006/relationships/image" Target="media/image46.wmf"/><Relationship Id="rId34" Type="http://schemas.openxmlformats.org/officeDocument/2006/relationships/oleObject" Target="embeddings/oleObject10.bin"/><Relationship Id="rId50" Type="http://schemas.openxmlformats.org/officeDocument/2006/relationships/image" Target="media/image17.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image" Target="media/image40.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4.wmf"/><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49.bin"/><Relationship Id="rId115" Type="http://schemas.openxmlformats.org/officeDocument/2006/relationships/image" Target="media/image49.wmf"/><Relationship Id="rId131" Type="http://schemas.microsoft.com/office/2011/relationships/people" Target="people.xml"/><Relationship Id="rId61" Type="http://schemas.openxmlformats.org/officeDocument/2006/relationships/oleObject" Target="embeddings/oleObject24.bin"/><Relationship Id="rId8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HR33RHYHUWRF-4-9403</_dlc_DocId>
    <_dlc_DocIdUrl xmlns="c06861ca-3f08-4d07-bff7-bb15bac121f4">
      <Url>https://projects.qualcomm.com/sites/pentari/_layouts/15/DocIdRedir.aspx?ID=HR33RHYHUWRF-4-9403</Url>
      <Description>HR33RHYHUWRF-4-9403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6ABD8-0497-4B57-BA4E-845F23F5E5E7}">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16C5807-65BA-49CA-9236-8DBE4BDEFFA7}">
  <ds:schemaRefs>
    <ds:schemaRef ds:uri="http://schemas.microsoft.com/sharepoint/events"/>
  </ds:schemaRefs>
</ds:datastoreItem>
</file>

<file path=customXml/itemProps3.xml><?xml version="1.0" encoding="utf-8"?>
<ds:datastoreItem xmlns:ds="http://schemas.openxmlformats.org/officeDocument/2006/customXml" ds:itemID="{5765DA03-871B-413D-B7B3-EBF82F627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FEF7F-FB31-44C1-987C-59551E7345EC}">
  <ds:schemaRefs>
    <ds:schemaRef ds:uri="http://schemas.microsoft.com/sharepoint/v3/contenttype/forms"/>
  </ds:schemaRefs>
</ds:datastoreItem>
</file>

<file path=customXml/itemProps5.xml><?xml version="1.0" encoding="utf-8"?>
<ds:datastoreItem xmlns:ds="http://schemas.openxmlformats.org/officeDocument/2006/customXml" ds:itemID="{5099C2D6-F886-493A-90C8-C0B72985D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6</Pages>
  <Words>1243</Words>
  <Characters>7088</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February 25th – March 1st 2019</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57</cp:revision>
  <cp:lastPrinted>1900-01-01T08:00:00Z</cp:lastPrinted>
  <dcterms:created xsi:type="dcterms:W3CDTF">2019-02-05T08:17:00Z</dcterms:created>
  <dcterms:modified xsi:type="dcterms:W3CDTF">2019-03-11T14:15:00Z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0x010100BC29BFD66497B943AA3B102F0C7B1355</vt:lpwstr>
  </property>
  <property fmtid="{D5CDD505-2E9C-101B-9397-08002B2CF9AE}" pid="22" name="_dlc_DocIdItemGuid">
    <vt:lpwstr>3c46522d-5614-4d0a-ab4f-600d981b661b</vt:lpwstr>
  </property>
</Properties>
</file>